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C6F75" w14:textId="608EBC17" w:rsidR="002A100C" w:rsidRPr="002673A6" w:rsidRDefault="00BD3CBA" w:rsidP="00ED2D17">
      <w:pPr>
        <w:shd w:val="clear" w:color="auto" w:fill="FFFFFF"/>
        <w:jc w:val="center"/>
        <w:rPr>
          <w:b/>
          <w:lang w:eastAsia="en-US"/>
        </w:rPr>
      </w:pPr>
      <w:r w:rsidRPr="00BD3CBA">
        <w:rPr>
          <w:b/>
          <w:bCs/>
        </w:rPr>
        <w:t xml:space="preserve">Majandus- ja kommunikatsiooniministri 15. mai 2003. a määruse nr 89 „Laevaliikluse korraldamise süsteemi operaatori koolitus- ja kvalifikatsiooninõuded, kutsetunnistuse vorm ja väljastamise kord ning operaatori atesteerimise kord“ </w:t>
      </w:r>
      <w:r w:rsidR="00453D2E" w:rsidRPr="008A2EE5">
        <w:rPr>
          <w:b/>
          <w:bCs/>
        </w:rPr>
        <w:t>muutmi</w:t>
      </w:r>
      <w:r>
        <w:rPr>
          <w:b/>
          <w:bCs/>
        </w:rPr>
        <w:t>se</w:t>
      </w:r>
      <w:r w:rsidR="002A100C" w:rsidRPr="002673A6">
        <w:rPr>
          <w:b/>
        </w:rPr>
        <w:t xml:space="preserve"> eelnõu seletuskiri</w:t>
      </w:r>
    </w:p>
    <w:p w14:paraId="1F5CBD5D" w14:textId="77777777" w:rsidR="002A100C" w:rsidRPr="00B234F4" w:rsidRDefault="002A100C" w:rsidP="002A100C"/>
    <w:p w14:paraId="43D954CE" w14:textId="77777777" w:rsidR="002A100C" w:rsidRPr="00B234F4" w:rsidRDefault="002A100C" w:rsidP="002A100C">
      <w:pPr>
        <w:rPr>
          <w:b/>
        </w:rPr>
      </w:pPr>
      <w:r w:rsidRPr="00B234F4">
        <w:rPr>
          <w:b/>
        </w:rPr>
        <w:t>1. Sissejuhatus</w:t>
      </w:r>
    </w:p>
    <w:p w14:paraId="6434C806" w14:textId="77777777" w:rsidR="002A100C" w:rsidRPr="00B234F4" w:rsidRDefault="002A100C" w:rsidP="002A100C">
      <w:pPr>
        <w:pStyle w:val="Kehatekst"/>
        <w:jc w:val="both"/>
      </w:pPr>
    </w:p>
    <w:p w14:paraId="58D66336" w14:textId="7136EB16" w:rsidR="00453D2E" w:rsidRPr="008A2EE5" w:rsidRDefault="002A100C" w:rsidP="00453D2E">
      <w:pPr>
        <w:shd w:val="clear" w:color="auto" w:fill="FFFFFF"/>
      </w:pPr>
      <w:r w:rsidRPr="00C630A6">
        <w:t>Määrus</w:t>
      </w:r>
      <w:r w:rsidR="00F8706D">
        <w:t xml:space="preserve"> kehtestatakse </w:t>
      </w:r>
      <w:r w:rsidRPr="00C630A6">
        <w:t xml:space="preserve"> </w:t>
      </w:r>
      <w:r w:rsidR="00453D2E" w:rsidRPr="008A2EE5">
        <w:t>meresõiduohutuse seaduse</w:t>
      </w:r>
      <w:r w:rsidR="00910222">
        <w:t xml:space="preserve"> (MSOS)</w:t>
      </w:r>
      <w:r w:rsidR="00453D2E" w:rsidRPr="008A2EE5">
        <w:t xml:space="preserve"> § 51 lõike </w:t>
      </w:r>
      <w:r w:rsidR="00BD3CBA">
        <w:t>5</w:t>
      </w:r>
      <w:r w:rsidR="00453D2E" w:rsidRPr="008A2EE5">
        <w:t xml:space="preserve"> alusel.</w:t>
      </w:r>
    </w:p>
    <w:p w14:paraId="42C71D23" w14:textId="77777777" w:rsidR="002A100C" w:rsidRDefault="002A100C" w:rsidP="002A100C">
      <w:pPr>
        <w:pStyle w:val="Kehatekst"/>
        <w:jc w:val="both"/>
      </w:pPr>
    </w:p>
    <w:p w14:paraId="3FC390C6" w14:textId="2B8A147D" w:rsidR="00C5593D" w:rsidRPr="00050DC4" w:rsidRDefault="00BD3CBA" w:rsidP="00C5593D">
      <w:r>
        <w:t xml:space="preserve">Määruse teksti muudetakse seoses </w:t>
      </w:r>
      <w:proofErr w:type="spellStart"/>
      <w:r w:rsidR="00910222">
        <w:t>MSOS-i</w:t>
      </w:r>
      <w:proofErr w:type="spellEnd"/>
      <w:r w:rsidR="00910222">
        <w:t xml:space="preserve"> 01.05.2025 jõustunud muudatustega</w:t>
      </w:r>
      <w:r>
        <w:t xml:space="preserve">, millega muudeti </w:t>
      </w:r>
      <w:r w:rsidR="00D5794E">
        <w:t>seaduse 12. peatükki „Laevaliikluse korraldamise süsteem“, seal</w:t>
      </w:r>
      <w:r>
        <w:t xml:space="preserve">hulgas </w:t>
      </w:r>
      <w:r w:rsidR="00691098">
        <w:t xml:space="preserve">muudeti </w:t>
      </w:r>
      <w:r>
        <w:t>laevaliiklusjuhtide kvalifikatsiooniastmete ametinimetusi</w:t>
      </w:r>
      <w:r w:rsidR="00910222">
        <w:t>.</w:t>
      </w:r>
      <w:r w:rsidR="0085403D" w:rsidRPr="0085403D">
        <w:t xml:space="preserve"> Tegemist on isikutega, kes töötavad Transpordiameti koosseisus ning edastavad laevajuhtidele teavet või soovitusi, hoiatusi ja juhiseid</w:t>
      </w:r>
      <w:r w:rsidR="00691098">
        <w:t>, et</w:t>
      </w:r>
      <w:r w:rsidR="0085403D">
        <w:t xml:space="preserve"> taga</w:t>
      </w:r>
      <w:r w:rsidR="00691098">
        <w:t>da</w:t>
      </w:r>
      <w:r w:rsidR="0085403D">
        <w:t xml:space="preserve"> laevaliikluse korraldamise süsteemi toimimi</w:t>
      </w:r>
      <w:r w:rsidR="00691098">
        <w:t>ne</w:t>
      </w:r>
      <w:r w:rsidR="0085403D">
        <w:t xml:space="preserve">. </w:t>
      </w:r>
      <w:proofErr w:type="spellStart"/>
      <w:r w:rsidR="0085403D">
        <w:t>MSOS</w:t>
      </w:r>
      <w:r w:rsidR="00691098">
        <w:noBreakHyphen/>
        <w:t>i</w:t>
      </w:r>
      <w:proofErr w:type="spellEnd"/>
      <w:r w:rsidR="0085403D">
        <w:t xml:space="preserve"> § 51 lõike 3 kohaselt korraldab nimetatud süsteemi tööd Transpordiamet.</w:t>
      </w:r>
      <w:r w:rsidR="00AC49E8">
        <w:t xml:space="preserve"> Peamiselt on tegemist redaktsiooniliste muudatustega, millega ajakohastatakse määruse tervikteksti sõnastust.</w:t>
      </w:r>
      <w:r w:rsidR="00C5593D" w:rsidRPr="00C5593D">
        <w:t xml:space="preserve"> </w:t>
      </w:r>
      <w:r w:rsidR="00C5593D" w:rsidRPr="002617C4">
        <w:t>Eelnõuga ei kaasne vahetut mõju halduskoormusele.</w:t>
      </w:r>
    </w:p>
    <w:p w14:paraId="3CE9BAAA" w14:textId="77777777" w:rsidR="00910222" w:rsidRPr="00B234F4" w:rsidRDefault="00910222" w:rsidP="002A100C">
      <w:pPr>
        <w:pStyle w:val="Kehatekst"/>
        <w:jc w:val="both"/>
      </w:pPr>
    </w:p>
    <w:p w14:paraId="5EF140FC" w14:textId="2D24CA1F" w:rsidR="00910222" w:rsidRPr="00533FBD" w:rsidRDefault="00910222" w:rsidP="00910222">
      <w:pPr>
        <w:rPr>
          <w:rFonts w:eastAsia="Calibri"/>
        </w:rPr>
      </w:pPr>
      <w:r w:rsidRPr="000969EB">
        <w:t xml:space="preserve">Eelnõu ja seletuskirja </w:t>
      </w:r>
      <w:r w:rsidR="00691098">
        <w:t xml:space="preserve">on </w:t>
      </w:r>
      <w:r>
        <w:t>koosta</w:t>
      </w:r>
      <w:r w:rsidR="00691098">
        <w:t>nud</w:t>
      </w:r>
      <w:r w:rsidRPr="000969EB">
        <w:t xml:space="preserve"> </w:t>
      </w:r>
      <w:r>
        <w:t>Kliimaministeeriumi</w:t>
      </w:r>
      <w:r w:rsidRPr="000969EB">
        <w:t xml:space="preserve"> merendusosakonna õigusnõunik Anton Merits (</w:t>
      </w:r>
      <w:hyperlink r:id="rId8" w:history="1">
        <w:r w:rsidRPr="007E52FF">
          <w:rPr>
            <w:rStyle w:val="Hperlink"/>
          </w:rPr>
          <w:t>anton.merits@kliimaministeerium.ee</w:t>
        </w:r>
      </w:hyperlink>
      <w:r w:rsidRPr="000969EB">
        <w:t xml:space="preserve">). </w:t>
      </w:r>
      <w:r>
        <w:t xml:space="preserve">Eelnõu õiguslikku korrektsust </w:t>
      </w:r>
      <w:r w:rsidR="00691098">
        <w:t xml:space="preserve">on </w:t>
      </w:r>
      <w:r>
        <w:t>kontrolli</w:t>
      </w:r>
      <w:r w:rsidR="00691098">
        <w:t>nud</w:t>
      </w:r>
      <w:r>
        <w:t xml:space="preserve"> Kliimaministeeriumi</w:t>
      </w:r>
      <w:r w:rsidRPr="00B234F4">
        <w:t xml:space="preserve"> õigusosakonna </w:t>
      </w:r>
      <w:r w:rsidR="00607227">
        <w:t>jurist Kaili Kuusk (kaili.kuusk@kliimaministeerium.ee)</w:t>
      </w:r>
      <w:r w:rsidR="00691098">
        <w:t>.</w:t>
      </w:r>
      <w:r w:rsidRPr="00533FBD">
        <w:t xml:space="preserve"> </w:t>
      </w:r>
      <w:r>
        <w:rPr>
          <w:rFonts w:eastAsia="Calibri"/>
        </w:rPr>
        <w:t xml:space="preserve">Eelnõu ja seletuskirja on keeletoimetanud </w:t>
      </w:r>
      <w:r w:rsidRPr="001637C1">
        <w:rPr>
          <w:rFonts w:eastAsia="Calibri"/>
        </w:rPr>
        <w:t>Justiits</w:t>
      </w:r>
      <w:r>
        <w:rPr>
          <w:rFonts w:eastAsia="Calibri"/>
        </w:rPr>
        <w:t>- ja Digi</w:t>
      </w:r>
      <w:r w:rsidRPr="001637C1">
        <w:rPr>
          <w:rFonts w:eastAsia="Calibri"/>
        </w:rPr>
        <w:t>ministeeriumi õigusloome korralduse talituse toimetaja</w:t>
      </w:r>
      <w:r w:rsidR="00691098">
        <w:rPr>
          <w:rFonts w:eastAsia="Calibri"/>
        </w:rPr>
        <w:t xml:space="preserve"> Moonika Kuusk (</w:t>
      </w:r>
      <w:hyperlink r:id="rId9" w:history="1">
        <w:r w:rsidR="00691098" w:rsidRPr="00D825C1">
          <w:rPr>
            <w:rStyle w:val="Hperlink"/>
            <w:rFonts w:eastAsia="Calibri"/>
          </w:rPr>
          <w:t>moonika.kuusk@justdigi.ee</w:t>
        </w:r>
      </w:hyperlink>
      <w:r w:rsidR="00691098">
        <w:rPr>
          <w:rFonts w:eastAsia="Calibri"/>
        </w:rPr>
        <w:t>).</w:t>
      </w:r>
    </w:p>
    <w:p w14:paraId="51EEBC77" w14:textId="77777777" w:rsidR="00910222" w:rsidRDefault="00910222" w:rsidP="00910222">
      <w:pPr>
        <w:rPr>
          <w:lang w:val="de-DE"/>
        </w:rPr>
      </w:pPr>
    </w:p>
    <w:p w14:paraId="33B2488D" w14:textId="6CD68316" w:rsidR="002617C4" w:rsidRDefault="00910222" w:rsidP="00910222">
      <w:r w:rsidRPr="001D50E1">
        <w:t xml:space="preserve">Määrusega muudetakse määruse </w:t>
      </w:r>
      <w:r w:rsidR="002617C4">
        <w:t>18.05.2012 jõustunud redaktsiooni (</w:t>
      </w:r>
      <w:r w:rsidR="002617C4" w:rsidRPr="002617C4">
        <w:t>RT I, 15.05.2012, 6</w:t>
      </w:r>
      <w:r w:rsidR="002617C4">
        <w:t>).</w:t>
      </w:r>
    </w:p>
    <w:p w14:paraId="0C78BE3A" w14:textId="77777777" w:rsidR="00150C33" w:rsidRPr="00B234F4" w:rsidRDefault="00150C33" w:rsidP="002A100C"/>
    <w:p w14:paraId="78E87FDB" w14:textId="77777777" w:rsidR="002A100C" w:rsidRPr="00B234F4" w:rsidRDefault="002A100C" w:rsidP="002A100C">
      <w:pPr>
        <w:rPr>
          <w:b/>
        </w:rPr>
      </w:pPr>
      <w:r w:rsidRPr="00B234F4">
        <w:rPr>
          <w:b/>
        </w:rPr>
        <w:t>2. Eelnõu sisu ja võrdlev analüüs</w:t>
      </w:r>
    </w:p>
    <w:p w14:paraId="0A7DF0A5" w14:textId="77777777" w:rsidR="002A100C" w:rsidRPr="00B234F4" w:rsidRDefault="002A100C" w:rsidP="002A100C">
      <w:pPr>
        <w:rPr>
          <w:b/>
        </w:rPr>
      </w:pPr>
    </w:p>
    <w:p w14:paraId="7FAE9FDA" w14:textId="2F2DA078" w:rsidR="00AE6AEE" w:rsidRDefault="00BD3CBA" w:rsidP="002A100C">
      <w:pPr>
        <w:pStyle w:val="Taandegakehatekst"/>
        <w:ind w:left="0" w:firstLine="0"/>
        <w:rPr>
          <w:bCs/>
        </w:rPr>
      </w:pPr>
      <w:r>
        <w:rPr>
          <w:bCs/>
        </w:rPr>
        <w:t xml:space="preserve">Eelnõu koosneb </w:t>
      </w:r>
      <w:r w:rsidR="00E37C5D">
        <w:rPr>
          <w:bCs/>
        </w:rPr>
        <w:t>kahest paragrahvist. Eelnõu §-ga 1 muudetakse määruse tervikteksti sõnastust, § 2 on üleminekusäte.</w:t>
      </w:r>
    </w:p>
    <w:p w14:paraId="4B58B94A" w14:textId="77777777" w:rsidR="00BD3CBA" w:rsidRDefault="00BD3CBA" w:rsidP="002A100C">
      <w:pPr>
        <w:pStyle w:val="Taandegakehatekst"/>
        <w:ind w:left="0" w:firstLine="0"/>
        <w:rPr>
          <w:bCs/>
        </w:rPr>
      </w:pPr>
    </w:p>
    <w:p w14:paraId="2E745601" w14:textId="10519099" w:rsidR="00BD3CBA" w:rsidRDefault="00BD3CBA" w:rsidP="002A100C">
      <w:pPr>
        <w:pStyle w:val="Taandegakehatekst"/>
        <w:ind w:left="0" w:firstLine="0"/>
        <w:rPr>
          <w:bCs/>
        </w:rPr>
      </w:pPr>
      <w:r w:rsidRPr="00BD3CBA">
        <w:rPr>
          <w:b/>
        </w:rPr>
        <w:t xml:space="preserve">Eelnõu </w:t>
      </w:r>
      <w:r w:rsidR="00E37C5D">
        <w:rPr>
          <w:b/>
        </w:rPr>
        <w:t xml:space="preserve">§ 1 </w:t>
      </w:r>
      <w:r w:rsidRPr="00BD3CBA">
        <w:rPr>
          <w:b/>
        </w:rPr>
        <w:t>punktiga 1</w:t>
      </w:r>
      <w:r>
        <w:rPr>
          <w:bCs/>
        </w:rPr>
        <w:t xml:space="preserve"> muudetakse määruse pealkirja.</w:t>
      </w:r>
    </w:p>
    <w:p w14:paraId="4CDC287B" w14:textId="3F2EFD1C" w:rsidR="00BD3CBA" w:rsidRDefault="00BD3CBA" w:rsidP="002A100C">
      <w:pPr>
        <w:pStyle w:val="Taandegakehatekst"/>
        <w:ind w:left="0" w:firstLine="0"/>
        <w:rPr>
          <w:bCs/>
        </w:rPr>
      </w:pPr>
      <w:proofErr w:type="spellStart"/>
      <w:r>
        <w:rPr>
          <w:bCs/>
        </w:rPr>
        <w:t>MSOS</w:t>
      </w:r>
      <w:r w:rsidR="00D96773">
        <w:rPr>
          <w:bCs/>
        </w:rPr>
        <w:noBreakHyphen/>
        <w:t>i</w:t>
      </w:r>
      <w:proofErr w:type="spellEnd"/>
      <w:r>
        <w:rPr>
          <w:bCs/>
        </w:rPr>
        <w:t xml:space="preserve"> 01.05.2025 jõustunud muudatuste kohaselt kasutatakse laevaliikluse korraldamise süsteemi laevaliiklusj</w:t>
      </w:r>
      <w:r w:rsidR="008D2543">
        <w:rPr>
          <w:bCs/>
        </w:rPr>
        <w:t>uhtide</w:t>
      </w:r>
      <w:r w:rsidR="00D5794E">
        <w:rPr>
          <w:bCs/>
        </w:rPr>
        <w:t xml:space="preserve"> uusi</w:t>
      </w:r>
      <w:r w:rsidR="008D2543">
        <w:rPr>
          <w:bCs/>
        </w:rPr>
        <w:t xml:space="preserve"> ametinimetusi. Seni kasutusel olnud VTS operaatori asemel kasutatakse terminit </w:t>
      </w:r>
      <w:r w:rsidR="008D2543" w:rsidRPr="00487883">
        <w:rPr>
          <w:bCs/>
          <w:i/>
          <w:iCs/>
        </w:rPr>
        <w:t>laevaliiklusjuht</w:t>
      </w:r>
      <w:r w:rsidR="008D2543">
        <w:rPr>
          <w:bCs/>
        </w:rPr>
        <w:t>.</w:t>
      </w:r>
      <w:r w:rsidR="008D2543" w:rsidRPr="008D2543">
        <w:t xml:space="preserve"> </w:t>
      </w:r>
      <w:r w:rsidR="008D2543" w:rsidRPr="008D2543">
        <w:rPr>
          <w:bCs/>
        </w:rPr>
        <w:t xml:space="preserve">Operaator </w:t>
      </w:r>
      <w:r w:rsidR="008D2543">
        <w:rPr>
          <w:bCs/>
        </w:rPr>
        <w:t>muudeti l</w:t>
      </w:r>
      <w:r w:rsidR="008D2543" w:rsidRPr="008D2543">
        <w:rPr>
          <w:bCs/>
        </w:rPr>
        <w:t xml:space="preserve">aevaliiklusjuhiks </w:t>
      </w:r>
      <w:r w:rsidR="008D2543">
        <w:rPr>
          <w:bCs/>
        </w:rPr>
        <w:t>sarnaselt</w:t>
      </w:r>
      <w:r w:rsidR="008D2543" w:rsidRPr="008D2543">
        <w:rPr>
          <w:bCs/>
        </w:rPr>
        <w:t xml:space="preserve"> lennujuhile või maanteeliikluse liiklusjuhile, kuna sageli samastat</w:t>
      </w:r>
      <w:r w:rsidR="00D5794E">
        <w:rPr>
          <w:bCs/>
        </w:rPr>
        <w:t>i</w:t>
      </w:r>
      <w:r w:rsidR="008D2543" w:rsidRPr="008D2543">
        <w:rPr>
          <w:bCs/>
        </w:rPr>
        <w:t xml:space="preserve"> </w:t>
      </w:r>
      <w:r w:rsidR="00D5794E">
        <w:rPr>
          <w:bCs/>
        </w:rPr>
        <w:t xml:space="preserve">VTS operaatorit </w:t>
      </w:r>
      <w:r w:rsidR="008D2543" w:rsidRPr="008D2543">
        <w:rPr>
          <w:bCs/>
        </w:rPr>
        <w:t>sadama või muude protsesside operaatoriga. Laevaliiklusjuht on sobiv termin, mis kirjeldab täpselt ja arusaadavalt inimest, kes vastutab laevade liikluse korraldamise ja ohutuse tagamise eest. See on ka laialdaselt kasutatav termin merenduses.</w:t>
      </w:r>
    </w:p>
    <w:p w14:paraId="3C18581A" w14:textId="580A0F88" w:rsidR="00D5794E" w:rsidRDefault="00D5794E" w:rsidP="002A100C">
      <w:pPr>
        <w:pStyle w:val="Taandegakehatekst"/>
        <w:ind w:left="0" w:firstLine="0"/>
        <w:rPr>
          <w:bCs/>
        </w:rPr>
      </w:pPr>
      <w:bookmarkStart w:id="0" w:name="_Hlk210988235"/>
      <w:r>
        <w:rPr>
          <w:bCs/>
        </w:rPr>
        <w:t xml:space="preserve">Tegemist on isikutega, kes töötavad Transpordiameti koosseisus ning edastavad </w:t>
      </w:r>
      <w:r w:rsidR="0085403D">
        <w:rPr>
          <w:bCs/>
        </w:rPr>
        <w:t xml:space="preserve">laevajuhtidele teavet või soovitusi, hoiatusi ja juhiseid </w:t>
      </w:r>
      <w:bookmarkEnd w:id="0"/>
      <w:r w:rsidR="0085403D">
        <w:rPr>
          <w:bCs/>
        </w:rPr>
        <w:t xml:space="preserve">kooskõlas </w:t>
      </w:r>
      <w:proofErr w:type="spellStart"/>
      <w:r w:rsidR="0085403D">
        <w:rPr>
          <w:bCs/>
        </w:rPr>
        <w:t>MSOS</w:t>
      </w:r>
      <w:r w:rsidR="00D96773">
        <w:rPr>
          <w:bCs/>
        </w:rPr>
        <w:noBreakHyphen/>
        <w:t>i</w:t>
      </w:r>
      <w:proofErr w:type="spellEnd"/>
      <w:r w:rsidR="0085403D">
        <w:rPr>
          <w:bCs/>
        </w:rPr>
        <w:t xml:space="preserve"> § 51 lõikega 1.</w:t>
      </w:r>
    </w:p>
    <w:p w14:paraId="7E1938E3" w14:textId="77777777" w:rsidR="008D2543" w:rsidRDefault="008D2543" w:rsidP="002A100C">
      <w:pPr>
        <w:pStyle w:val="Taandegakehatekst"/>
        <w:ind w:left="0" w:firstLine="0"/>
        <w:rPr>
          <w:bCs/>
        </w:rPr>
      </w:pPr>
    </w:p>
    <w:p w14:paraId="703F1E6C" w14:textId="0413A4D3" w:rsidR="008D2543" w:rsidRPr="008D2543" w:rsidRDefault="008D2543" w:rsidP="002A100C">
      <w:pPr>
        <w:pStyle w:val="Taandegakehatekst"/>
        <w:ind w:left="0" w:firstLine="0"/>
        <w:rPr>
          <w:bCs/>
        </w:rPr>
      </w:pPr>
      <w:r w:rsidRPr="008D2543">
        <w:rPr>
          <w:b/>
        </w:rPr>
        <w:t xml:space="preserve">Eelnõu </w:t>
      </w:r>
      <w:r w:rsidR="00E37C5D">
        <w:rPr>
          <w:b/>
        </w:rPr>
        <w:t xml:space="preserve">§ 1 </w:t>
      </w:r>
      <w:r w:rsidRPr="008D2543">
        <w:rPr>
          <w:b/>
        </w:rPr>
        <w:t>punktiga 2</w:t>
      </w:r>
      <w:r>
        <w:rPr>
          <w:b/>
        </w:rPr>
        <w:t xml:space="preserve"> </w:t>
      </w:r>
      <w:r>
        <w:rPr>
          <w:bCs/>
        </w:rPr>
        <w:t xml:space="preserve">muudetakse määruse § 1 sõnastust. Jäetakse välja viited IMO ja IALA nõuetele ja soovitustele. Samasisuline säte on kirjas </w:t>
      </w:r>
      <w:proofErr w:type="spellStart"/>
      <w:r>
        <w:rPr>
          <w:bCs/>
        </w:rPr>
        <w:t>MSOS-i</w:t>
      </w:r>
      <w:proofErr w:type="spellEnd"/>
      <w:r>
        <w:rPr>
          <w:bCs/>
        </w:rPr>
        <w:t xml:space="preserve"> § 51 lõikes 2</w:t>
      </w:r>
      <w:r>
        <w:rPr>
          <w:bCs/>
          <w:vertAlign w:val="superscript"/>
        </w:rPr>
        <w:t>3</w:t>
      </w:r>
      <w:r>
        <w:rPr>
          <w:bCs/>
        </w:rPr>
        <w:t>, selle kordamine määruse tasandil on tarbetu.</w:t>
      </w:r>
    </w:p>
    <w:p w14:paraId="0646D887" w14:textId="77777777" w:rsidR="008D2543" w:rsidRDefault="008D2543" w:rsidP="002A100C">
      <w:pPr>
        <w:pStyle w:val="Taandegakehatekst"/>
        <w:ind w:left="0" w:firstLine="0"/>
        <w:rPr>
          <w:bCs/>
        </w:rPr>
      </w:pPr>
    </w:p>
    <w:p w14:paraId="5AF2A0BB" w14:textId="7C9E9A7A" w:rsidR="008D2543" w:rsidRDefault="008D2543" w:rsidP="002A100C">
      <w:pPr>
        <w:pStyle w:val="Taandegakehatekst"/>
        <w:ind w:left="0" w:firstLine="0"/>
        <w:rPr>
          <w:bCs/>
        </w:rPr>
      </w:pPr>
      <w:r w:rsidRPr="008D2543">
        <w:rPr>
          <w:b/>
        </w:rPr>
        <w:t xml:space="preserve">Eelnõu </w:t>
      </w:r>
      <w:r w:rsidR="00E37C5D">
        <w:rPr>
          <w:b/>
        </w:rPr>
        <w:t xml:space="preserve">§ 1 </w:t>
      </w:r>
      <w:r w:rsidRPr="008D2543">
        <w:rPr>
          <w:b/>
        </w:rPr>
        <w:t xml:space="preserve">punktiga </w:t>
      </w:r>
      <w:r>
        <w:rPr>
          <w:b/>
        </w:rPr>
        <w:t>3</w:t>
      </w:r>
      <w:r>
        <w:rPr>
          <w:bCs/>
        </w:rPr>
        <w:t xml:space="preserve"> tunnistatakse kehtetuks määruse § 2, kus olid loetletud VTS operaatorite kvalifikatsiooniastmed. Samasisuline kvalifikatsiooniastmete loetelu on kirjas </w:t>
      </w:r>
      <w:proofErr w:type="spellStart"/>
      <w:r>
        <w:rPr>
          <w:bCs/>
        </w:rPr>
        <w:t>MSOS</w:t>
      </w:r>
      <w:r w:rsidR="00881818">
        <w:rPr>
          <w:bCs/>
        </w:rPr>
        <w:noBreakHyphen/>
        <w:t>i</w:t>
      </w:r>
      <w:proofErr w:type="spellEnd"/>
      <w:r>
        <w:rPr>
          <w:bCs/>
        </w:rPr>
        <w:t xml:space="preserve"> § 51 lõikes 4</w:t>
      </w:r>
      <w:r>
        <w:rPr>
          <w:bCs/>
          <w:vertAlign w:val="superscript"/>
        </w:rPr>
        <w:t>1</w:t>
      </w:r>
      <w:r>
        <w:rPr>
          <w:bCs/>
        </w:rPr>
        <w:t>, määruse säte oli dubleeriv.</w:t>
      </w:r>
    </w:p>
    <w:p w14:paraId="584956C5" w14:textId="77777777" w:rsidR="008D2543" w:rsidRDefault="008D2543" w:rsidP="002A100C">
      <w:pPr>
        <w:pStyle w:val="Taandegakehatekst"/>
        <w:ind w:left="0" w:firstLine="0"/>
        <w:rPr>
          <w:bCs/>
        </w:rPr>
      </w:pPr>
    </w:p>
    <w:p w14:paraId="5E460443" w14:textId="573E4D12" w:rsidR="008D2543" w:rsidRDefault="008D2543" w:rsidP="002A100C">
      <w:pPr>
        <w:pStyle w:val="Taandegakehatekst"/>
        <w:ind w:left="0" w:firstLine="0"/>
        <w:rPr>
          <w:bCs/>
        </w:rPr>
      </w:pPr>
      <w:r w:rsidRPr="008D2543">
        <w:rPr>
          <w:b/>
        </w:rPr>
        <w:t xml:space="preserve">Eelnõu </w:t>
      </w:r>
      <w:r w:rsidR="00E37C5D">
        <w:rPr>
          <w:b/>
        </w:rPr>
        <w:t xml:space="preserve">§ 1 </w:t>
      </w:r>
      <w:r w:rsidRPr="008D2543">
        <w:rPr>
          <w:b/>
        </w:rPr>
        <w:t>punkt</w:t>
      </w:r>
      <w:r>
        <w:rPr>
          <w:b/>
        </w:rPr>
        <w:t>iga</w:t>
      </w:r>
      <w:r w:rsidRPr="008D2543">
        <w:rPr>
          <w:b/>
        </w:rPr>
        <w:t xml:space="preserve"> 4</w:t>
      </w:r>
      <w:r>
        <w:rPr>
          <w:bCs/>
        </w:rPr>
        <w:t xml:space="preserve"> asendatakse määruses tekstiosa „VTS operaator“ läbivalt sõnaga „laevaliiklusjuht“.</w:t>
      </w:r>
    </w:p>
    <w:p w14:paraId="78008DCE" w14:textId="77777777" w:rsidR="00377498" w:rsidRDefault="00377498" w:rsidP="002A100C">
      <w:pPr>
        <w:pStyle w:val="Taandegakehatekst"/>
        <w:ind w:left="0" w:firstLine="0"/>
        <w:rPr>
          <w:bCs/>
        </w:rPr>
      </w:pPr>
    </w:p>
    <w:p w14:paraId="62CD2D82" w14:textId="08B0E402" w:rsidR="00305F07" w:rsidRDefault="00305F07" w:rsidP="00305F07">
      <w:pPr>
        <w:pStyle w:val="Taandegakehatekst"/>
        <w:ind w:left="0" w:firstLine="0"/>
        <w:rPr>
          <w:bCs/>
        </w:rPr>
      </w:pPr>
      <w:r w:rsidRPr="008D2543">
        <w:rPr>
          <w:b/>
        </w:rPr>
        <w:t xml:space="preserve">Eelnõu </w:t>
      </w:r>
      <w:r w:rsidR="00E37C5D">
        <w:rPr>
          <w:b/>
        </w:rPr>
        <w:t xml:space="preserve">§ 1 </w:t>
      </w:r>
      <w:r w:rsidRPr="008D2543">
        <w:rPr>
          <w:b/>
        </w:rPr>
        <w:t xml:space="preserve">punktiga </w:t>
      </w:r>
      <w:r>
        <w:rPr>
          <w:b/>
        </w:rPr>
        <w:t>5</w:t>
      </w:r>
      <w:r>
        <w:rPr>
          <w:bCs/>
        </w:rPr>
        <w:t xml:space="preserve"> asendatakse määruses sõnad „Veeteede Amet“ läbivalt sõnaga „Transpordiamet“.</w:t>
      </w:r>
    </w:p>
    <w:p w14:paraId="1568694C" w14:textId="77777777" w:rsidR="00305F07" w:rsidRDefault="00305F07" w:rsidP="00305F07">
      <w:pPr>
        <w:pStyle w:val="Taandegakehatekst"/>
        <w:ind w:left="0" w:firstLine="0"/>
        <w:rPr>
          <w:bCs/>
        </w:rPr>
      </w:pPr>
    </w:p>
    <w:p w14:paraId="358B46D0" w14:textId="0527C31F" w:rsidR="005D0CCF" w:rsidRDefault="00377498" w:rsidP="005D0CCF">
      <w:pPr>
        <w:pStyle w:val="Taandegakehatekst"/>
        <w:ind w:left="0" w:firstLine="0"/>
        <w:rPr>
          <w:bCs/>
        </w:rPr>
      </w:pPr>
      <w:r w:rsidRPr="00377498">
        <w:rPr>
          <w:b/>
        </w:rPr>
        <w:t xml:space="preserve">Eelnõu </w:t>
      </w:r>
      <w:r w:rsidR="00E37C5D">
        <w:rPr>
          <w:b/>
        </w:rPr>
        <w:t xml:space="preserve">§ 1 </w:t>
      </w:r>
      <w:r w:rsidRPr="00377498">
        <w:rPr>
          <w:b/>
        </w:rPr>
        <w:t xml:space="preserve">punktiga </w:t>
      </w:r>
      <w:r w:rsidR="00305F07">
        <w:rPr>
          <w:b/>
        </w:rPr>
        <w:t>6</w:t>
      </w:r>
      <w:r>
        <w:rPr>
          <w:b/>
        </w:rPr>
        <w:t xml:space="preserve"> </w:t>
      </w:r>
      <w:r>
        <w:rPr>
          <w:bCs/>
        </w:rPr>
        <w:t xml:space="preserve">asendatakse määruse § 4 lõikes 1 sõnad „Eesti kodanik“ sõnaga „isik“. Samasisuline muudatus tehti </w:t>
      </w:r>
      <w:proofErr w:type="spellStart"/>
      <w:r>
        <w:rPr>
          <w:bCs/>
        </w:rPr>
        <w:t>MSOS</w:t>
      </w:r>
      <w:r w:rsidR="00881818">
        <w:rPr>
          <w:bCs/>
        </w:rPr>
        <w:noBreakHyphen/>
        <w:t>i</w:t>
      </w:r>
      <w:proofErr w:type="spellEnd"/>
      <w:r>
        <w:rPr>
          <w:bCs/>
        </w:rPr>
        <w:t xml:space="preserve"> § 51 lõikes 4. </w:t>
      </w:r>
    </w:p>
    <w:p w14:paraId="5409F333" w14:textId="75B781F9" w:rsidR="005D0CCF" w:rsidRPr="005D0CCF" w:rsidRDefault="005D0CCF" w:rsidP="005D0CCF">
      <w:pPr>
        <w:pStyle w:val="Taandegakehatekst"/>
        <w:ind w:left="0" w:firstLine="0"/>
        <w:rPr>
          <w:kern w:val="2"/>
          <w:szCs w:val="24"/>
          <w14:ligatures w14:val="standardContextual"/>
        </w:rPr>
      </w:pPr>
      <w:r>
        <w:rPr>
          <w:kern w:val="2"/>
          <w:szCs w:val="24"/>
          <w14:ligatures w14:val="standardContextual"/>
        </w:rPr>
        <w:t>Var</w:t>
      </w:r>
      <w:r w:rsidR="00E37C5D">
        <w:rPr>
          <w:kern w:val="2"/>
          <w:szCs w:val="24"/>
          <w14:ligatures w14:val="standardContextual"/>
        </w:rPr>
        <w:t>em kehtinud nõude kohaselt pidi</w:t>
      </w:r>
      <w:r>
        <w:rPr>
          <w:kern w:val="2"/>
          <w:szCs w:val="24"/>
          <w14:ligatures w14:val="standardContextual"/>
        </w:rPr>
        <w:t xml:space="preserve"> laevaliiklusjuht </w:t>
      </w:r>
      <w:r w:rsidRPr="00BB063E">
        <w:rPr>
          <w:kern w:val="2"/>
          <w:szCs w:val="24"/>
          <w14:ligatures w14:val="standardContextual"/>
        </w:rPr>
        <w:t xml:space="preserve">olema Eesti kodanik. </w:t>
      </w:r>
      <w:r w:rsidR="00D0441D">
        <w:rPr>
          <w:bCs/>
        </w:rPr>
        <w:t xml:space="preserve">Alates 01.05.2025 võib </w:t>
      </w:r>
      <w:r w:rsidRPr="00BB063E">
        <w:rPr>
          <w:kern w:val="2"/>
          <w:szCs w:val="24"/>
          <w14:ligatures w14:val="standardContextual"/>
        </w:rPr>
        <w:t xml:space="preserve">laevaliiklusjuhina töötada isik, kes vastab </w:t>
      </w:r>
      <w:r>
        <w:rPr>
          <w:kern w:val="2"/>
          <w:szCs w:val="24"/>
          <w14:ligatures w14:val="standardContextual"/>
        </w:rPr>
        <w:t>määrusega</w:t>
      </w:r>
      <w:r w:rsidRPr="00BB063E">
        <w:rPr>
          <w:kern w:val="2"/>
          <w:szCs w:val="24"/>
          <w14:ligatures w14:val="standardContextual"/>
        </w:rPr>
        <w:t xml:space="preserve"> kehtestatud kvalifikatsiooninõuetele ja on saanud kutsetunnistuse, mille väljastab </w:t>
      </w:r>
      <w:proofErr w:type="spellStart"/>
      <w:r w:rsidR="00EA5637">
        <w:rPr>
          <w:kern w:val="2"/>
          <w:szCs w:val="24"/>
          <w14:ligatures w14:val="standardContextual"/>
        </w:rPr>
        <w:t>MSOS</w:t>
      </w:r>
      <w:r w:rsidR="002617C4">
        <w:rPr>
          <w:kern w:val="2"/>
          <w:szCs w:val="24"/>
          <w14:ligatures w14:val="standardContextual"/>
        </w:rPr>
        <w:t>-</w:t>
      </w:r>
      <w:r w:rsidR="00EA5637">
        <w:rPr>
          <w:kern w:val="2"/>
          <w:szCs w:val="24"/>
          <w14:ligatures w14:val="standardContextual"/>
        </w:rPr>
        <w:t>i</w:t>
      </w:r>
      <w:proofErr w:type="spellEnd"/>
      <w:r w:rsidR="00EA5637">
        <w:rPr>
          <w:kern w:val="2"/>
          <w:szCs w:val="24"/>
          <w14:ligatures w14:val="standardContextual"/>
        </w:rPr>
        <w:t xml:space="preserve"> </w:t>
      </w:r>
      <w:r w:rsidRPr="00BB063E">
        <w:rPr>
          <w:kern w:val="2"/>
          <w:szCs w:val="24"/>
          <w14:ligatures w14:val="standardContextual"/>
        </w:rPr>
        <w:t>§ 51 lõike 4</w:t>
      </w:r>
      <w:r w:rsidRPr="00BB063E">
        <w:rPr>
          <w:kern w:val="2"/>
          <w:szCs w:val="24"/>
          <w:vertAlign w:val="superscript"/>
          <w14:ligatures w14:val="standardContextual"/>
        </w:rPr>
        <w:t>2</w:t>
      </w:r>
      <w:r w:rsidRPr="00BB063E">
        <w:rPr>
          <w:kern w:val="2"/>
          <w:szCs w:val="24"/>
          <w14:ligatures w14:val="standardContextual"/>
        </w:rPr>
        <w:t xml:space="preserve"> kohaselt Transpordiamet. Arvestades, et Transpordiametis töötavad laevaliiklusjuhid ei ole ametnikud avaliku teenistuse seaduse tähenduses, samuti ei nõu</w:t>
      </w:r>
      <w:r>
        <w:rPr>
          <w:kern w:val="2"/>
          <w14:ligatures w14:val="standardContextual"/>
        </w:rPr>
        <w:t>a</w:t>
      </w:r>
      <w:r w:rsidRPr="00BB063E">
        <w:rPr>
          <w:kern w:val="2"/>
          <w:szCs w:val="24"/>
          <w14:ligatures w14:val="standardContextual"/>
        </w:rPr>
        <w:t xml:space="preserve"> Eesti kodakondsust riigikaitseseadus, </w:t>
      </w:r>
      <w:r>
        <w:rPr>
          <w:kern w:val="2"/>
          <w:szCs w:val="24"/>
          <w14:ligatures w14:val="standardContextual"/>
        </w:rPr>
        <w:t>ei olnud selline piirang asjakohane</w:t>
      </w:r>
      <w:r w:rsidRPr="00BB063E">
        <w:rPr>
          <w:kern w:val="2"/>
          <w:szCs w:val="24"/>
          <w14:ligatures w14:val="standardContextual"/>
        </w:rPr>
        <w:t xml:space="preserve">. </w:t>
      </w:r>
      <w:r>
        <w:rPr>
          <w:kern w:val="2"/>
          <w:szCs w:val="24"/>
          <w14:ligatures w14:val="standardContextual"/>
        </w:rPr>
        <w:t>Oluline on siiski märkida, et määrus</w:t>
      </w:r>
      <w:r w:rsidRPr="00BB063E">
        <w:rPr>
          <w:kern w:val="2"/>
          <w:szCs w:val="24"/>
        </w:rPr>
        <w:t xml:space="preserve"> näeb ette eesti keele valdamise kohustuse, seega peab isik igal juhul valdama oma tööülesannete täitmiseks piisaval määral eesti keelt.</w:t>
      </w:r>
    </w:p>
    <w:p w14:paraId="63FDECD5" w14:textId="77777777" w:rsidR="008D2543" w:rsidRDefault="008D2543" w:rsidP="002A100C">
      <w:pPr>
        <w:pStyle w:val="Taandegakehatekst"/>
        <w:ind w:left="0" w:firstLine="0"/>
        <w:rPr>
          <w:bCs/>
        </w:rPr>
      </w:pPr>
    </w:p>
    <w:p w14:paraId="136B65EB" w14:textId="1BD00270" w:rsidR="00305F07" w:rsidRDefault="00305F07" w:rsidP="002A100C">
      <w:pPr>
        <w:pStyle w:val="Taandegakehatekst"/>
        <w:ind w:left="0" w:firstLine="0"/>
        <w:rPr>
          <w:bCs/>
        </w:rPr>
      </w:pPr>
      <w:r w:rsidRPr="00305F07">
        <w:rPr>
          <w:b/>
        </w:rPr>
        <w:t xml:space="preserve">Eelnõu </w:t>
      </w:r>
      <w:r w:rsidR="007A5903">
        <w:rPr>
          <w:b/>
        </w:rPr>
        <w:t xml:space="preserve">§ 1 </w:t>
      </w:r>
      <w:r w:rsidRPr="00305F07">
        <w:rPr>
          <w:b/>
        </w:rPr>
        <w:t>punktiga 7</w:t>
      </w:r>
      <w:r>
        <w:rPr>
          <w:bCs/>
        </w:rPr>
        <w:t xml:space="preserve"> muudetakse määruse § 5 lõike 1 sõnastust</w:t>
      </w:r>
      <w:r w:rsidR="00487883">
        <w:rPr>
          <w:bCs/>
        </w:rPr>
        <w:t>. Praeguse sõnastuse</w:t>
      </w:r>
      <w:r>
        <w:rPr>
          <w:bCs/>
        </w:rPr>
        <w:t xml:space="preserve"> kohaselt kooskõlastab Veeteede Ameti peadirektor </w:t>
      </w:r>
      <w:r w:rsidRPr="00305F07">
        <w:rPr>
          <w:bCs/>
        </w:rPr>
        <w:t>VTS operaatori koolituse õppekavad</w:t>
      </w:r>
      <w:r>
        <w:rPr>
          <w:bCs/>
        </w:rPr>
        <w:t xml:space="preserve">. Seda ei tee konkreetne isik, vaid Transpordiamet, </w:t>
      </w:r>
      <w:r w:rsidR="00881818">
        <w:rPr>
          <w:bCs/>
        </w:rPr>
        <w:t>kes</w:t>
      </w:r>
      <w:r>
        <w:rPr>
          <w:bCs/>
        </w:rPr>
        <w:t xml:space="preserve"> väljastab pädeva asutusena laevaliiklusjuhi kutsetunnistuse ja teenistusraamatu ning korraldab laevaliiklusjuhi kvalifikatsioonieksami. </w:t>
      </w:r>
      <w:r w:rsidR="00B412EB">
        <w:rPr>
          <w:bCs/>
        </w:rPr>
        <w:t xml:space="preserve">Kes seda Transpordiameti nimel täpsemalt teeb, on võimalik kindlaks määrata asutuses. </w:t>
      </w:r>
      <w:r>
        <w:rPr>
          <w:bCs/>
        </w:rPr>
        <w:t>Määruse tekst viiakse kooskõlla MSOS-iga.</w:t>
      </w:r>
    </w:p>
    <w:p w14:paraId="1A897BB3" w14:textId="77777777" w:rsidR="007A5903" w:rsidRDefault="007A5903" w:rsidP="002A100C">
      <w:pPr>
        <w:pStyle w:val="Taandegakehatekst"/>
        <w:ind w:left="0" w:firstLine="0"/>
        <w:rPr>
          <w:bCs/>
        </w:rPr>
      </w:pPr>
    </w:p>
    <w:p w14:paraId="7FD917FC" w14:textId="2D0BDDBB" w:rsidR="000821E1" w:rsidRPr="000821E1" w:rsidRDefault="007A5903" w:rsidP="00B50C38">
      <w:pPr>
        <w:pStyle w:val="Taandegakehatekst"/>
        <w:ind w:left="0" w:firstLine="0"/>
        <w:rPr>
          <w:bCs/>
        </w:rPr>
      </w:pPr>
      <w:r w:rsidRPr="007A5903">
        <w:rPr>
          <w:b/>
        </w:rPr>
        <w:t>Eelnõu § 1 punktiga 8</w:t>
      </w:r>
      <w:r>
        <w:rPr>
          <w:bCs/>
        </w:rPr>
        <w:t xml:space="preserve"> muudetakse </w:t>
      </w:r>
      <w:r w:rsidR="004535AB">
        <w:rPr>
          <w:bCs/>
        </w:rPr>
        <w:t xml:space="preserve">määruse § 5 lõike 2 sõnastust. </w:t>
      </w:r>
      <w:r w:rsidR="00A61352">
        <w:rPr>
          <w:bCs/>
        </w:rPr>
        <w:t xml:space="preserve">Võrreldes kehtiva sõnastusega on välja jäänud nõue, et Transpordiamet peab heaks kiitma laevaliiklusjuhi koolitust </w:t>
      </w:r>
      <w:r w:rsidR="00881818">
        <w:rPr>
          <w:bCs/>
        </w:rPr>
        <w:t>korralda</w:t>
      </w:r>
      <w:r w:rsidR="00A61352">
        <w:rPr>
          <w:bCs/>
        </w:rPr>
        <w:t>va mereõppeasutuse täienduskoolituse.</w:t>
      </w:r>
      <w:r w:rsidR="000821E1">
        <w:rPr>
          <w:bCs/>
        </w:rPr>
        <w:t xml:space="preserve"> Kuivõrd laevaliiklusjuhina on võimalik töötada üksnes Transpordiameti koosseisus, </w:t>
      </w:r>
      <w:r w:rsidR="00881818">
        <w:rPr>
          <w:bCs/>
        </w:rPr>
        <w:t xml:space="preserve">tehakse </w:t>
      </w:r>
      <w:r w:rsidR="000821E1">
        <w:rPr>
          <w:bCs/>
        </w:rPr>
        <w:t xml:space="preserve">laevaliiklusjuhi täienduskoolitused Transpordiameti VTS keskuses. Teoreetiliselt saab täienduskoolitust korraldada ka muu õppeasutus (nt laevaliiklusjuhi </w:t>
      </w:r>
      <w:r w:rsidR="00B50C38">
        <w:rPr>
          <w:bCs/>
        </w:rPr>
        <w:t xml:space="preserve">kutse- ja taseme tõstmise koolitust pakub </w:t>
      </w:r>
      <w:proofErr w:type="spellStart"/>
      <w:r w:rsidR="00B50C38">
        <w:rPr>
          <w:bCs/>
        </w:rPr>
        <w:t>Tal</w:t>
      </w:r>
      <w:r w:rsidR="00881818">
        <w:rPr>
          <w:bCs/>
        </w:rPr>
        <w:t>T</w:t>
      </w:r>
      <w:r w:rsidR="00B50C38">
        <w:rPr>
          <w:bCs/>
        </w:rPr>
        <w:t>ech</w:t>
      </w:r>
      <w:proofErr w:type="spellEnd"/>
      <w:r w:rsidR="00B50C38">
        <w:rPr>
          <w:bCs/>
        </w:rPr>
        <w:t xml:space="preserve"> Eesti Mereakadeemia), kuid praktikas ei ole seda tehtud vähemalt </w:t>
      </w:r>
      <w:r w:rsidR="00881818">
        <w:rPr>
          <w:bCs/>
        </w:rPr>
        <w:t>viis</w:t>
      </w:r>
      <w:r w:rsidR="00B50C38">
        <w:rPr>
          <w:bCs/>
        </w:rPr>
        <w:t xml:space="preserve"> aastat.</w:t>
      </w:r>
      <w:r w:rsidR="000821E1">
        <w:rPr>
          <w:bCs/>
        </w:rPr>
        <w:t xml:space="preserve"> </w:t>
      </w:r>
    </w:p>
    <w:p w14:paraId="5E08C058" w14:textId="77777777" w:rsidR="00A61352" w:rsidRDefault="00A61352" w:rsidP="002A100C">
      <w:pPr>
        <w:pStyle w:val="Taandegakehatekst"/>
        <w:ind w:left="0" w:firstLine="0"/>
        <w:rPr>
          <w:bCs/>
        </w:rPr>
      </w:pPr>
    </w:p>
    <w:p w14:paraId="3E691F90" w14:textId="67DA47EB" w:rsidR="00305F07" w:rsidRDefault="00A61352" w:rsidP="009A5898">
      <w:pPr>
        <w:pStyle w:val="Taandegakehatekst"/>
        <w:ind w:left="0" w:firstLine="0"/>
        <w:rPr>
          <w:bCs/>
        </w:rPr>
      </w:pPr>
      <w:r w:rsidRPr="00A61352">
        <w:rPr>
          <w:b/>
        </w:rPr>
        <w:t>Eelnõu § 1 punktiga 9</w:t>
      </w:r>
      <w:r>
        <w:rPr>
          <w:b/>
        </w:rPr>
        <w:t xml:space="preserve"> </w:t>
      </w:r>
      <w:r>
        <w:rPr>
          <w:bCs/>
        </w:rPr>
        <w:t>muudetakse määruse § 5 lõike 5 sõnastust.</w:t>
      </w:r>
      <w:r w:rsidR="00934E84">
        <w:rPr>
          <w:bCs/>
        </w:rPr>
        <w:t xml:space="preserve"> Esiteks määruses läbivalt välja jäetud viited VTS keskusele, kuna praegu ei ole enam tegemist eraldiseisva asutuse või üksusega, vaid Transpordiameti struktuuriüksusega (laevaliikluse juhtimise osakond).</w:t>
      </w:r>
      <w:r w:rsidR="009A5898">
        <w:rPr>
          <w:bCs/>
        </w:rPr>
        <w:t xml:space="preserve"> Teemad, mida laevaliiklusjuht peab läbima töökohal läbiviidava koolituse raames, on esitatud lõike loeteluna. Lõike viimane lause, mille kohaselt koolitus töökohal </w:t>
      </w:r>
      <w:r w:rsidR="009A5898" w:rsidRPr="009A5898">
        <w:rPr>
          <w:bCs/>
        </w:rPr>
        <w:t>dokumenteeritakse ja registreeritakse laevaliiklusjuhi teenistusraamatus</w:t>
      </w:r>
      <w:r w:rsidR="009A5898">
        <w:rPr>
          <w:bCs/>
        </w:rPr>
        <w:t xml:space="preserve">, esitatakse </w:t>
      </w:r>
      <w:r w:rsidR="009A5898" w:rsidRPr="009A5898">
        <w:rPr>
          <w:b/>
        </w:rPr>
        <w:t xml:space="preserve">eelnõu § 1 punkti 10 </w:t>
      </w:r>
      <w:r w:rsidR="009A5898">
        <w:rPr>
          <w:bCs/>
        </w:rPr>
        <w:t>kohaselt eraldi § 5 lõikes 5</w:t>
      </w:r>
      <w:r w:rsidR="009A5898">
        <w:rPr>
          <w:bCs/>
          <w:vertAlign w:val="superscript"/>
        </w:rPr>
        <w:t>1</w:t>
      </w:r>
      <w:r w:rsidR="009A5898">
        <w:rPr>
          <w:bCs/>
        </w:rPr>
        <w:t>.</w:t>
      </w:r>
    </w:p>
    <w:p w14:paraId="4F59A62E" w14:textId="77777777" w:rsidR="0094755F" w:rsidRPr="008D2543" w:rsidRDefault="0094755F" w:rsidP="002A100C">
      <w:pPr>
        <w:pStyle w:val="Taandegakehatekst"/>
        <w:ind w:left="0" w:firstLine="0"/>
        <w:rPr>
          <w:bCs/>
        </w:rPr>
      </w:pPr>
    </w:p>
    <w:p w14:paraId="20D826A1" w14:textId="507E3A91" w:rsidR="00F144E7" w:rsidRDefault="00F144E7" w:rsidP="00F144E7">
      <w:pPr>
        <w:pStyle w:val="Taandegakehatekst"/>
        <w:ind w:left="0" w:firstLine="0"/>
        <w:rPr>
          <w:bCs/>
        </w:rPr>
      </w:pPr>
      <w:r w:rsidRPr="008D2543">
        <w:rPr>
          <w:b/>
        </w:rPr>
        <w:t xml:space="preserve">Eelnõu </w:t>
      </w:r>
      <w:r w:rsidR="007A5903">
        <w:rPr>
          <w:b/>
        </w:rPr>
        <w:t xml:space="preserve">§ 1 </w:t>
      </w:r>
      <w:r w:rsidRPr="008D2543">
        <w:rPr>
          <w:b/>
        </w:rPr>
        <w:t xml:space="preserve">punktiga </w:t>
      </w:r>
      <w:r w:rsidR="0094755F">
        <w:rPr>
          <w:b/>
        </w:rPr>
        <w:t>1</w:t>
      </w:r>
      <w:r w:rsidR="00DA25D4">
        <w:rPr>
          <w:b/>
        </w:rPr>
        <w:t>1</w:t>
      </w:r>
      <w:r>
        <w:rPr>
          <w:b/>
        </w:rPr>
        <w:t xml:space="preserve"> </w:t>
      </w:r>
      <w:r>
        <w:rPr>
          <w:bCs/>
        </w:rPr>
        <w:t>asendatakse määruses tekstiosa „VTS vanemoperaator“ läbivalt sõnaga „vanemlaevaliiklusjuht“.</w:t>
      </w:r>
    </w:p>
    <w:p w14:paraId="4B4EB74A" w14:textId="77777777" w:rsidR="00305F07" w:rsidRDefault="00305F07" w:rsidP="00F144E7">
      <w:pPr>
        <w:pStyle w:val="Taandegakehatekst"/>
        <w:ind w:left="0" w:firstLine="0"/>
        <w:rPr>
          <w:bCs/>
        </w:rPr>
      </w:pPr>
    </w:p>
    <w:p w14:paraId="27354157" w14:textId="1FE8ECF1" w:rsidR="002C18D7" w:rsidRPr="002C18D7" w:rsidRDefault="002C18D7" w:rsidP="00F144E7">
      <w:pPr>
        <w:pStyle w:val="Taandegakehatekst"/>
        <w:ind w:left="0" w:firstLine="0"/>
        <w:rPr>
          <w:bCs/>
        </w:rPr>
      </w:pPr>
      <w:r w:rsidRPr="002C18D7">
        <w:rPr>
          <w:b/>
        </w:rPr>
        <w:t>Eelnõu § 1 punkti</w:t>
      </w:r>
      <w:r>
        <w:rPr>
          <w:b/>
        </w:rPr>
        <w:t>ga</w:t>
      </w:r>
      <w:r w:rsidRPr="002C18D7">
        <w:rPr>
          <w:b/>
        </w:rPr>
        <w:t xml:space="preserve"> 1</w:t>
      </w:r>
      <w:r w:rsidR="00DA25D4">
        <w:rPr>
          <w:b/>
        </w:rPr>
        <w:t>2</w:t>
      </w:r>
      <w:r>
        <w:rPr>
          <w:bCs/>
        </w:rPr>
        <w:t xml:space="preserve"> parandatakse määruse § 5 lõike 8 sõnastust ning jäetakse välja viide avaliku teenistuse seadusele. See ei ole </w:t>
      </w:r>
      <w:r w:rsidR="000821E1">
        <w:rPr>
          <w:bCs/>
        </w:rPr>
        <w:t xml:space="preserve">asjakohane, sest praktikas toimub see </w:t>
      </w:r>
      <w:r w:rsidR="000821E1" w:rsidRPr="000821E1">
        <w:rPr>
          <w:bCs/>
        </w:rPr>
        <w:t>vastavalt töö spetsiifikale välja töötatud testidele või harjutustele.</w:t>
      </w:r>
      <w:r w:rsidR="00ED00E3">
        <w:rPr>
          <w:bCs/>
        </w:rPr>
        <w:t xml:space="preserve"> </w:t>
      </w:r>
      <w:r w:rsidR="00C5593D" w:rsidRPr="00C5593D">
        <w:rPr>
          <w:bCs/>
        </w:rPr>
        <w:t xml:space="preserve">Atesteerimisel hinnatakse laevaliiklusjuhtide oskust jälgida olukorra kujunemist ja reageerida sellele adekvaatselt, </w:t>
      </w:r>
      <w:r w:rsidR="008C68B3">
        <w:rPr>
          <w:bCs/>
        </w:rPr>
        <w:t xml:space="preserve">töös kasutatavate </w:t>
      </w:r>
      <w:r w:rsidR="00C5593D" w:rsidRPr="00C5593D">
        <w:rPr>
          <w:bCs/>
        </w:rPr>
        <w:t xml:space="preserve">väljendite lihtsust ja korrektset kasutamist ning olukordade ettenägemist ja </w:t>
      </w:r>
      <w:r w:rsidR="00C5593D" w:rsidRPr="00C5593D">
        <w:rPr>
          <w:bCs/>
        </w:rPr>
        <w:lastRenderedPageBreak/>
        <w:t>sobivate lahenduste kavandamist.</w:t>
      </w:r>
      <w:r w:rsidR="00C5593D">
        <w:rPr>
          <w:bCs/>
        </w:rPr>
        <w:t xml:space="preserve"> </w:t>
      </w:r>
      <w:r w:rsidR="00ED00E3">
        <w:rPr>
          <w:bCs/>
        </w:rPr>
        <w:t>Samuti on täpsustatud, et atesteerimise korraldab Transpordiamet, mitte VTS keskus.</w:t>
      </w:r>
    </w:p>
    <w:p w14:paraId="63AE2AF7" w14:textId="77777777" w:rsidR="002C18D7" w:rsidRDefault="002C18D7" w:rsidP="00F144E7">
      <w:pPr>
        <w:pStyle w:val="Taandegakehatekst"/>
        <w:ind w:left="0" w:firstLine="0"/>
        <w:rPr>
          <w:bCs/>
        </w:rPr>
      </w:pPr>
    </w:p>
    <w:p w14:paraId="7F3C24E1" w14:textId="48E6137D" w:rsidR="00C5593D" w:rsidRPr="00ED2D17" w:rsidRDefault="000821E1" w:rsidP="00F144E7">
      <w:pPr>
        <w:pStyle w:val="Taandegakehatekst"/>
        <w:ind w:left="0" w:firstLine="0"/>
        <w:rPr>
          <w:bCs/>
        </w:rPr>
      </w:pPr>
      <w:r>
        <w:rPr>
          <w:b/>
        </w:rPr>
        <w:t>Eelnõu § 1 punktiga 1</w:t>
      </w:r>
      <w:r w:rsidR="00DA25D4">
        <w:rPr>
          <w:b/>
        </w:rPr>
        <w:t>3</w:t>
      </w:r>
      <w:r>
        <w:rPr>
          <w:b/>
        </w:rPr>
        <w:t xml:space="preserve"> </w:t>
      </w:r>
      <w:r w:rsidR="00892ABD">
        <w:rPr>
          <w:bCs/>
        </w:rPr>
        <w:t xml:space="preserve">muudetakse määruse § 6 lõike 1 viimase lause sõnastust. Kehtiva sõnastuse kohaselt peab laevaliiklusjuhi eksamikomisjoni koosseisu kuuluma Veeteede Ameti laevaliikluse korraldamise süsteemi töötajad. See asendatakse sõnastusega, mille kohaselt kuuluvad koosseisu Transpordiameti koosseisus töötavad laevaliiklusjuhid. Transpordiameti </w:t>
      </w:r>
      <w:proofErr w:type="spellStart"/>
      <w:r w:rsidR="00892ABD">
        <w:rPr>
          <w:bCs/>
        </w:rPr>
        <w:t>sturktuuriüksus</w:t>
      </w:r>
      <w:proofErr w:type="spellEnd"/>
      <w:r w:rsidR="00892ABD">
        <w:rPr>
          <w:bCs/>
        </w:rPr>
        <w:t>, mille koosseisu laevaliiklusjuhid kuuluvad, on merendusteenistuse laevaliikluse juhtimise osakond.</w:t>
      </w:r>
    </w:p>
    <w:p w14:paraId="04626AD1" w14:textId="77777777" w:rsidR="00C5593D" w:rsidRDefault="00C5593D" w:rsidP="00F144E7">
      <w:pPr>
        <w:pStyle w:val="Taandegakehatekst"/>
        <w:ind w:left="0" w:firstLine="0"/>
        <w:rPr>
          <w:b/>
        </w:rPr>
      </w:pPr>
    </w:p>
    <w:p w14:paraId="74320987" w14:textId="5D9216A2" w:rsidR="000821E1" w:rsidRDefault="00892ABD" w:rsidP="00F144E7">
      <w:pPr>
        <w:pStyle w:val="Taandegakehatekst"/>
        <w:ind w:left="0" w:firstLine="0"/>
        <w:rPr>
          <w:bCs/>
        </w:rPr>
      </w:pPr>
      <w:r w:rsidRPr="00ED2D17">
        <w:rPr>
          <w:b/>
        </w:rPr>
        <w:t xml:space="preserve">Eelnõu § 1 punktiga 14 </w:t>
      </w:r>
      <w:r w:rsidR="000821E1">
        <w:rPr>
          <w:bCs/>
        </w:rPr>
        <w:t>asendatakse määruse § 6 lõike 3 punktis 2 sõna „hindamine“ sõnaga „atesteerimine“. Selleg</w:t>
      </w:r>
      <w:r w:rsidR="00DA25D4">
        <w:rPr>
          <w:bCs/>
        </w:rPr>
        <w:t>a</w:t>
      </w:r>
      <w:r w:rsidR="000821E1">
        <w:rPr>
          <w:bCs/>
        </w:rPr>
        <w:t xml:space="preserve"> ühtlustatakse terminoloogiat, sest mujal määruses (nii pealkirjas kui ka § 5 lõikes 8) on kasutatud sõna „atesteerimine“.</w:t>
      </w:r>
    </w:p>
    <w:p w14:paraId="7039BFCD" w14:textId="77777777" w:rsidR="0000057C" w:rsidRDefault="0000057C" w:rsidP="00F144E7">
      <w:pPr>
        <w:pStyle w:val="Taandegakehatekst"/>
        <w:ind w:left="0" w:firstLine="0"/>
        <w:rPr>
          <w:bCs/>
        </w:rPr>
      </w:pPr>
    </w:p>
    <w:p w14:paraId="3556E8C1" w14:textId="61CEF370" w:rsidR="0000057C" w:rsidRPr="0000057C" w:rsidRDefault="0000057C" w:rsidP="00F144E7">
      <w:pPr>
        <w:pStyle w:val="Taandegakehatekst"/>
        <w:ind w:left="0" w:firstLine="0"/>
        <w:rPr>
          <w:bCs/>
        </w:rPr>
      </w:pPr>
      <w:r w:rsidRPr="0000057C">
        <w:rPr>
          <w:b/>
        </w:rPr>
        <w:t>Eelnõu § 1 punktiga 1</w:t>
      </w:r>
      <w:r w:rsidR="00892ABD">
        <w:rPr>
          <w:b/>
        </w:rPr>
        <w:t>5</w:t>
      </w:r>
      <w:r>
        <w:rPr>
          <w:b/>
        </w:rPr>
        <w:t xml:space="preserve"> </w:t>
      </w:r>
      <w:r>
        <w:rPr>
          <w:bCs/>
        </w:rPr>
        <w:t xml:space="preserve">asendatakse § 6 lõikes 5 viide VTS keskuse juhile viitega Transpordiametile. Määruse kehtestamise ajal 2003. a oli VTS keskus eraldiseisev üksus, praegu on see Transpordiameti </w:t>
      </w:r>
      <w:r w:rsidR="00DE17CA">
        <w:rPr>
          <w:bCs/>
        </w:rPr>
        <w:t>struktuuriüksus</w:t>
      </w:r>
      <w:r>
        <w:rPr>
          <w:bCs/>
        </w:rPr>
        <w:t xml:space="preserve">. Teisisõnu on </w:t>
      </w:r>
      <w:r w:rsidRPr="0000057C">
        <w:rPr>
          <w:bCs/>
        </w:rPr>
        <w:t>täienduskoolitus</w:t>
      </w:r>
      <w:r>
        <w:rPr>
          <w:bCs/>
        </w:rPr>
        <w:t>e</w:t>
      </w:r>
      <w:r w:rsidRPr="0000057C">
        <w:rPr>
          <w:bCs/>
        </w:rPr>
        <w:t>, taseme tõstmise koolitus</w:t>
      </w:r>
      <w:r>
        <w:rPr>
          <w:bCs/>
        </w:rPr>
        <w:t>e</w:t>
      </w:r>
      <w:r w:rsidRPr="0000057C">
        <w:rPr>
          <w:bCs/>
        </w:rPr>
        <w:t xml:space="preserve"> või töökohal koolitus</w:t>
      </w:r>
      <w:r>
        <w:rPr>
          <w:bCs/>
        </w:rPr>
        <w:t>e üle otsustamine Transpordiameti pädevuses.</w:t>
      </w:r>
    </w:p>
    <w:p w14:paraId="490F34AB" w14:textId="77777777" w:rsidR="000821E1" w:rsidRDefault="000821E1" w:rsidP="00F144E7">
      <w:pPr>
        <w:pStyle w:val="Taandegakehatekst"/>
        <w:ind w:left="0" w:firstLine="0"/>
        <w:rPr>
          <w:bCs/>
        </w:rPr>
      </w:pPr>
    </w:p>
    <w:p w14:paraId="1F4D91E9" w14:textId="406162B5" w:rsidR="00DE17CA" w:rsidRDefault="00DA25D4" w:rsidP="00F144E7">
      <w:pPr>
        <w:pStyle w:val="Taandegakehatekst"/>
        <w:ind w:left="0" w:firstLine="0"/>
        <w:rPr>
          <w:bCs/>
        </w:rPr>
      </w:pPr>
      <w:r w:rsidRPr="00DA25D4">
        <w:rPr>
          <w:b/>
        </w:rPr>
        <w:t>Eelnõu § 1 punktiga 1</w:t>
      </w:r>
      <w:r w:rsidR="00892ABD">
        <w:rPr>
          <w:b/>
        </w:rPr>
        <w:t>6</w:t>
      </w:r>
      <w:r>
        <w:rPr>
          <w:bCs/>
        </w:rPr>
        <w:t xml:space="preserve"> </w:t>
      </w:r>
      <w:r w:rsidR="00892ABD">
        <w:rPr>
          <w:bCs/>
        </w:rPr>
        <w:t xml:space="preserve">muudetakse määruse § 7 lõike 1 esimese lause sõnastust. Esiteks </w:t>
      </w:r>
      <w:r w:rsidR="0000057C">
        <w:rPr>
          <w:bCs/>
        </w:rPr>
        <w:t>asendatakse määruse § 7 lõikes 1 sõna „tunnistuse“ sõnaga „kutsetunnistuse“, mis vastab paragrahvi pealkirjale.</w:t>
      </w:r>
      <w:r w:rsidR="00DE17CA">
        <w:rPr>
          <w:bCs/>
        </w:rPr>
        <w:t xml:space="preserve"> </w:t>
      </w:r>
      <w:r w:rsidR="00892ABD">
        <w:rPr>
          <w:bCs/>
        </w:rPr>
        <w:t xml:space="preserve">Lisaks hõlmab määruse lisa 1 praegu nii laevaliiklusjuhi kutsetunnistuse kui ka </w:t>
      </w:r>
      <w:r w:rsidR="004D1A9E">
        <w:rPr>
          <w:bCs/>
        </w:rPr>
        <w:t>teenistusraamatu ja selle kinnituslehe vorme.</w:t>
      </w:r>
      <w:r w:rsidR="008C68B3">
        <w:rPr>
          <w:bCs/>
        </w:rPr>
        <w:t xml:space="preserve"> Laevaliiklusjuhi teenistusraamatu ja selle kinnituslehe vormid kehtestatakse eraldi määruse lisaga 4, seega tuleb uuele lisale viidata ka määruse § 7 lõikes 1.</w:t>
      </w:r>
    </w:p>
    <w:p w14:paraId="4CA4D581" w14:textId="77777777" w:rsidR="0000057C" w:rsidRDefault="0000057C" w:rsidP="00F144E7">
      <w:pPr>
        <w:pStyle w:val="Taandegakehatekst"/>
        <w:ind w:left="0" w:firstLine="0"/>
        <w:rPr>
          <w:bCs/>
        </w:rPr>
      </w:pPr>
    </w:p>
    <w:p w14:paraId="1545037B" w14:textId="46050E4C" w:rsidR="00DE17CA" w:rsidRDefault="0000057C" w:rsidP="00F144E7">
      <w:pPr>
        <w:pStyle w:val="Taandegakehatekst"/>
        <w:ind w:left="0" w:firstLine="0"/>
        <w:rPr>
          <w:bCs/>
        </w:rPr>
      </w:pPr>
      <w:r w:rsidRPr="0000057C">
        <w:rPr>
          <w:b/>
        </w:rPr>
        <w:t>Eelnõu § 1 punktiga 1</w:t>
      </w:r>
      <w:r w:rsidR="00892ABD">
        <w:rPr>
          <w:b/>
        </w:rPr>
        <w:t>7</w:t>
      </w:r>
      <w:r>
        <w:rPr>
          <w:bCs/>
        </w:rPr>
        <w:t xml:space="preserve"> muudetakse § 7 lõigete 2 ja 3 sõnastust.</w:t>
      </w:r>
      <w:r w:rsidR="00E7279E">
        <w:rPr>
          <w:bCs/>
        </w:rPr>
        <w:t xml:space="preserve"> </w:t>
      </w:r>
      <w:r w:rsidR="00DE17CA">
        <w:rPr>
          <w:bCs/>
        </w:rPr>
        <w:t xml:space="preserve">Lõike 2 sõnastust </w:t>
      </w:r>
      <w:r w:rsidR="00E7279E">
        <w:rPr>
          <w:bCs/>
        </w:rPr>
        <w:t>muudetakse selgemaks</w:t>
      </w:r>
      <w:r w:rsidR="00DE17CA">
        <w:rPr>
          <w:bCs/>
        </w:rPr>
        <w:t>. Lõikest 3 jäetakse võrreldes kehtiva sõnastusega välja viide VTS keskuse juhataja kirjalikule taotlusele, sest VTS keskus (laevaliikluse juhtimise osakond) on Transpordiameti struktuuriüksus</w:t>
      </w:r>
      <w:r w:rsidR="00934E84">
        <w:rPr>
          <w:bCs/>
        </w:rPr>
        <w:t>.</w:t>
      </w:r>
    </w:p>
    <w:p w14:paraId="01996A6C" w14:textId="77777777" w:rsidR="00DA25D4" w:rsidRPr="00DA25D4" w:rsidRDefault="00DA25D4" w:rsidP="00F144E7">
      <w:pPr>
        <w:pStyle w:val="Taandegakehatekst"/>
        <w:ind w:left="0" w:firstLine="0"/>
        <w:rPr>
          <w:bCs/>
        </w:rPr>
      </w:pPr>
    </w:p>
    <w:p w14:paraId="58730887" w14:textId="50CBC01D" w:rsidR="000821E1" w:rsidRPr="004220F2" w:rsidRDefault="00305F07" w:rsidP="002A100C">
      <w:pPr>
        <w:pStyle w:val="Taandegakehatekst"/>
        <w:ind w:left="0" w:firstLine="0"/>
        <w:rPr>
          <w:bCs/>
        </w:rPr>
      </w:pPr>
      <w:r w:rsidRPr="00305F07">
        <w:rPr>
          <w:b/>
        </w:rPr>
        <w:t xml:space="preserve">Eelnõu punktiga </w:t>
      </w:r>
      <w:r w:rsidR="000821E1">
        <w:rPr>
          <w:b/>
        </w:rPr>
        <w:t>1</w:t>
      </w:r>
      <w:r w:rsidR="00892ABD">
        <w:rPr>
          <w:b/>
        </w:rPr>
        <w:t>8</w:t>
      </w:r>
      <w:r>
        <w:rPr>
          <w:b/>
        </w:rPr>
        <w:t xml:space="preserve"> </w:t>
      </w:r>
      <w:r>
        <w:rPr>
          <w:bCs/>
        </w:rPr>
        <w:t xml:space="preserve">kehtestatakse määruse lisad </w:t>
      </w:r>
      <w:r w:rsidR="00892ABD">
        <w:rPr>
          <w:bCs/>
        </w:rPr>
        <w:t xml:space="preserve">1–3 </w:t>
      </w:r>
      <w:r>
        <w:rPr>
          <w:bCs/>
        </w:rPr>
        <w:t>(laevaliiklusjuhi kutsetunnistuse vorm, laevaliiklusjuhi pädevusnõuded, vanemlaevaliiklusjuhi pädevusnõuded) uues sõnastuses</w:t>
      </w:r>
      <w:r w:rsidR="00D5794E">
        <w:rPr>
          <w:bCs/>
        </w:rPr>
        <w:t xml:space="preserve">, arvestades uusi ametinimetusi. </w:t>
      </w:r>
      <w:r w:rsidR="004220F2">
        <w:rPr>
          <w:bCs/>
        </w:rPr>
        <w:t xml:space="preserve">Lisast 1 jäetakse välja laevaliiklusjuhi teenistusraamatu ja selle kinnituslehe vormid, mis kehtestatakse </w:t>
      </w:r>
      <w:r w:rsidR="004220F2" w:rsidRPr="00D41020">
        <w:rPr>
          <w:b/>
        </w:rPr>
        <w:t xml:space="preserve">eelnõu </w:t>
      </w:r>
      <w:r w:rsidR="00D41020">
        <w:rPr>
          <w:b/>
        </w:rPr>
        <w:t xml:space="preserve">§ 1 </w:t>
      </w:r>
      <w:r w:rsidR="004220F2" w:rsidRPr="00D41020">
        <w:rPr>
          <w:b/>
        </w:rPr>
        <w:t>punkti 19</w:t>
      </w:r>
      <w:r w:rsidR="004220F2">
        <w:rPr>
          <w:bCs/>
        </w:rPr>
        <w:t xml:space="preserve"> kohaselt määruse uue lisana 4.</w:t>
      </w:r>
    </w:p>
    <w:p w14:paraId="379D8DAD" w14:textId="77777777" w:rsidR="000821E1" w:rsidRDefault="000821E1" w:rsidP="002A100C">
      <w:pPr>
        <w:pStyle w:val="Taandegakehatekst"/>
        <w:ind w:left="0" w:firstLine="0"/>
        <w:rPr>
          <w:bCs/>
        </w:rPr>
      </w:pPr>
    </w:p>
    <w:p w14:paraId="78AD70CD" w14:textId="39FDF4C3" w:rsidR="000821E1" w:rsidRDefault="000821E1" w:rsidP="002A100C">
      <w:pPr>
        <w:pStyle w:val="Taandegakehatekst"/>
        <w:ind w:left="0" w:firstLine="0"/>
        <w:rPr>
          <w:bCs/>
        </w:rPr>
      </w:pPr>
      <w:r w:rsidRPr="000821E1">
        <w:rPr>
          <w:b/>
        </w:rPr>
        <w:t>Eelnõu § 2</w:t>
      </w:r>
      <w:r>
        <w:rPr>
          <w:bCs/>
        </w:rPr>
        <w:t xml:space="preserve"> on üleminekusäte, mille kohaselt jääb enne määruse jõustumist välja antud </w:t>
      </w:r>
      <w:r w:rsidR="004220F2">
        <w:t>l</w:t>
      </w:r>
      <w:r w:rsidR="004220F2" w:rsidRPr="00131611">
        <w:t>aevaliikluse korraldamise süsteemi operaatori</w:t>
      </w:r>
      <w:r w:rsidR="004220F2" w:rsidRPr="005D4BC9">
        <w:t xml:space="preserve"> </w:t>
      </w:r>
      <w:r w:rsidRPr="000821E1">
        <w:rPr>
          <w:bCs/>
        </w:rPr>
        <w:t>teenistusraamatu kinnitusleht kehti</w:t>
      </w:r>
      <w:r w:rsidR="008C2CEB">
        <w:rPr>
          <w:bCs/>
        </w:rPr>
        <w:t>ma</w:t>
      </w:r>
      <w:r w:rsidRPr="000821E1">
        <w:rPr>
          <w:bCs/>
        </w:rPr>
        <w:t xml:space="preserve"> kuni selle kehtivusaja lõpuni.</w:t>
      </w:r>
      <w:r>
        <w:rPr>
          <w:bCs/>
        </w:rPr>
        <w:t xml:space="preserve"> Kinnitusleht väljastatakse kuni viieks aastaks ning sellele märgitakse </w:t>
      </w:r>
      <w:r w:rsidRPr="000821E1">
        <w:rPr>
          <w:bCs/>
        </w:rPr>
        <w:t>kohustused, piirangud ja muud kinnituslehe täitmiseks vajalikud andmed</w:t>
      </w:r>
      <w:r>
        <w:rPr>
          <w:bCs/>
        </w:rPr>
        <w:t xml:space="preserve"> – st ilma kinnitusleheta ei ole isikul võimalik laevaliiklusjuhina töötada</w:t>
      </w:r>
      <w:r w:rsidRPr="000821E1">
        <w:rPr>
          <w:bCs/>
        </w:rPr>
        <w:t>. Es</w:t>
      </w:r>
      <w:r w:rsidR="008C2CEB">
        <w:rPr>
          <w:bCs/>
        </w:rPr>
        <w:t>imest korda</w:t>
      </w:r>
      <w:r w:rsidRPr="000821E1">
        <w:rPr>
          <w:bCs/>
        </w:rPr>
        <w:t xml:space="preserve"> väljastatakse kinnitusleht pärast töökohal koolituse läbimist, seejärel pärast iga eduka</w:t>
      </w:r>
      <w:r w:rsidR="008C2CEB">
        <w:rPr>
          <w:bCs/>
        </w:rPr>
        <w:t>l</w:t>
      </w:r>
      <w:r w:rsidRPr="000821E1">
        <w:rPr>
          <w:bCs/>
        </w:rPr>
        <w:t>t lõpetatud täiendus- või taseme tõstmise koolitust.</w:t>
      </w:r>
      <w:r>
        <w:rPr>
          <w:bCs/>
        </w:rPr>
        <w:t xml:space="preserve"> </w:t>
      </w:r>
    </w:p>
    <w:p w14:paraId="7AF15FA1" w14:textId="77777777" w:rsidR="00BD3CBA" w:rsidRPr="00FE3995" w:rsidRDefault="00BD3CBA" w:rsidP="002A100C">
      <w:pPr>
        <w:pStyle w:val="Taandegakehatekst"/>
        <w:ind w:left="0" w:firstLine="0"/>
        <w:rPr>
          <w:b/>
        </w:rPr>
      </w:pPr>
    </w:p>
    <w:p w14:paraId="44E26C0C" w14:textId="77777777" w:rsidR="002A100C" w:rsidRPr="00B234F4" w:rsidRDefault="002A100C" w:rsidP="002A100C">
      <w:pPr>
        <w:rPr>
          <w:b/>
        </w:rPr>
      </w:pPr>
      <w:r w:rsidRPr="00B234F4">
        <w:rPr>
          <w:b/>
        </w:rPr>
        <w:t>3. Eelnõu vastavus Euroopa Liidu õigusele</w:t>
      </w:r>
    </w:p>
    <w:p w14:paraId="3D57F48C" w14:textId="77777777" w:rsidR="002A100C" w:rsidRDefault="002A100C" w:rsidP="002A100C">
      <w:pPr>
        <w:rPr>
          <w:b/>
        </w:rPr>
      </w:pPr>
    </w:p>
    <w:p w14:paraId="5B541D00" w14:textId="39A10B6A" w:rsidR="00D5794E" w:rsidRPr="00D5794E" w:rsidRDefault="00D5794E" w:rsidP="002A100C">
      <w:pPr>
        <w:rPr>
          <w:bCs/>
        </w:rPr>
      </w:pPr>
      <w:r>
        <w:rPr>
          <w:bCs/>
        </w:rPr>
        <w:t>Eelnõul ei ole puutumust Euroopa Liidu õigusega.</w:t>
      </w:r>
    </w:p>
    <w:p w14:paraId="207B43F2" w14:textId="77777777" w:rsidR="002A100C" w:rsidRPr="00B234F4" w:rsidRDefault="002A100C" w:rsidP="002A100C">
      <w:pPr>
        <w:rPr>
          <w:highlight w:val="yellow"/>
        </w:rPr>
      </w:pPr>
    </w:p>
    <w:p w14:paraId="33EA4EB1" w14:textId="77777777" w:rsidR="002A100C" w:rsidRPr="00B234F4" w:rsidRDefault="002A100C" w:rsidP="002A100C">
      <w:pPr>
        <w:rPr>
          <w:b/>
        </w:rPr>
      </w:pPr>
      <w:r w:rsidRPr="00B234F4">
        <w:rPr>
          <w:b/>
        </w:rPr>
        <w:t>4. Määruse mõjud</w:t>
      </w:r>
    </w:p>
    <w:p w14:paraId="3ED9A37C" w14:textId="77777777" w:rsidR="002A100C" w:rsidRDefault="002A100C" w:rsidP="002A100C"/>
    <w:p w14:paraId="029C9F59" w14:textId="6B1CBBA7" w:rsidR="00402A0D" w:rsidRDefault="00402A0D" w:rsidP="00402A0D">
      <w:r w:rsidRPr="000969EB">
        <w:lastRenderedPageBreak/>
        <w:t xml:space="preserve">Määrusel puudub sotsiaalne, sealhulgas demograafiline mõju, </w:t>
      </w:r>
      <w:r w:rsidR="007A0D1E">
        <w:t xml:space="preserve">samuti mõju </w:t>
      </w:r>
      <w:r w:rsidRPr="000969EB">
        <w:t xml:space="preserve">majandusele, regionaalarengule </w:t>
      </w:r>
      <w:r w:rsidR="006C01A4">
        <w:t>ning</w:t>
      </w:r>
      <w:r w:rsidRPr="000969EB">
        <w:t xml:space="preserve"> riigiasutuste ja kohaliku omavalitsuse asutuste korraldusele ning kuludele ja tuludele.</w:t>
      </w:r>
    </w:p>
    <w:p w14:paraId="31EC6419" w14:textId="77777777" w:rsidR="00E7279E" w:rsidRDefault="00E7279E" w:rsidP="00402A0D"/>
    <w:p w14:paraId="13A9A3FF" w14:textId="2AA78E67" w:rsidR="00D5794E" w:rsidRDefault="00AC49E8" w:rsidP="00402A0D">
      <w:r>
        <w:t xml:space="preserve">Määrus ei tõsta ka halduskoormust. </w:t>
      </w:r>
      <w:r w:rsidR="00D5794E">
        <w:t>Määruse ajakohastamine ei avalda mõju varem väljastatud kehtivatele laevaliiklusjuhi kutsetunnistusele</w:t>
      </w:r>
      <w:r w:rsidR="000821E1">
        <w:t xml:space="preserve"> ega kinnituslehtedele</w:t>
      </w:r>
      <w:r w:rsidR="00D5794E">
        <w:t>, mis jäävad edasi kehtima. Samuti ei avalda määrus mõju Transpordiameti, mille koosseisus laevaliiklusjuhid töötavad, töökoormusele.</w:t>
      </w:r>
    </w:p>
    <w:p w14:paraId="4C982B4D" w14:textId="77777777" w:rsidR="002A100C" w:rsidRPr="00B234F4" w:rsidRDefault="002A100C" w:rsidP="002A100C">
      <w:pPr>
        <w:rPr>
          <w:highlight w:val="yellow"/>
        </w:rPr>
      </w:pPr>
    </w:p>
    <w:p w14:paraId="04C20883" w14:textId="77777777" w:rsidR="002A100C" w:rsidRPr="00B234F4" w:rsidRDefault="002A100C" w:rsidP="002A100C">
      <w:pPr>
        <w:rPr>
          <w:b/>
        </w:rPr>
      </w:pPr>
      <w:r w:rsidRPr="00B234F4">
        <w:rPr>
          <w:b/>
        </w:rPr>
        <w:t>5. Määruse rakendamisega seotud tegevused, vajalikud kulud ja määruse rakendamise eeldatavad tulud</w:t>
      </w:r>
    </w:p>
    <w:p w14:paraId="22CD2D68" w14:textId="77777777" w:rsidR="002A100C" w:rsidRPr="00B234F4" w:rsidRDefault="002A100C" w:rsidP="002A100C"/>
    <w:p w14:paraId="3453C1E1" w14:textId="2C133963" w:rsidR="002A100C" w:rsidRDefault="002A100C" w:rsidP="002A100C">
      <w:r w:rsidRPr="00B234F4">
        <w:t>Riigile ega ettevõt</w:t>
      </w:r>
      <w:r>
        <w:t>ja</w:t>
      </w:r>
      <w:r w:rsidR="00AC28A6">
        <w:t>te</w:t>
      </w:r>
      <w:r w:rsidRPr="00B234F4">
        <w:t xml:space="preserve">le </w:t>
      </w:r>
      <w:r w:rsidR="00806231">
        <w:t>lisa</w:t>
      </w:r>
      <w:r w:rsidRPr="00B234F4">
        <w:t xml:space="preserve">kulusid ega tulusid ei kaasne. Samuti ei kaasne määruse rakendamisega </w:t>
      </w:r>
      <w:r w:rsidR="007A0D1E">
        <w:t>lisa</w:t>
      </w:r>
      <w:r w:rsidRPr="00B234F4">
        <w:t>tegevusi.</w:t>
      </w:r>
    </w:p>
    <w:p w14:paraId="4C9E31E6" w14:textId="77777777" w:rsidR="00212144" w:rsidRPr="00B234F4" w:rsidRDefault="00212144" w:rsidP="002A100C"/>
    <w:p w14:paraId="4B9A3A8E" w14:textId="77777777" w:rsidR="002A100C" w:rsidRPr="00B234F4" w:rsidRDefault="002A100C" w:rsidP="002A100C">
      <w:pPr>
        <w:rPr>
          <w:b/>
        </w:rPr>
      </w:pPr>
      <w:r w:rsidRPr="00B234F4">
        <w:rPr>
          <w:b/>
        </w:rPr>
        <w:t>6. Määruse jõustumine</w:t>
      </w:r>
    </w:p>
    <w:p w14:paraId="76C52C74" w14:textId="77777777" w:rsidR="002A100C" w:rsidRPr="00B234F4" w:rsidRDefault="002A100C" w:rsidP="002A100C">
      <w:pPr>
        <w:pStyle w:val="Kehatekst21"/>
        <w:autoSpaceDE/>
      </w:pPr>
    </w:p>
    <w:p w14:paraId="05475A4D" w14:textId="0B2278BC" w:rsidR="002A100C" w:rsidRPr="00B234F4" w:rsidRDefault="002A100C" w:rsidP="002A100C">
      <w:pPr>
        <w:pStyle w:val="Kehatekst21"/>
        <w:autoSpaceDE/>
        <w:autoSpaceDN w:val="0"/>
      </w:pPr>
      <w:r w:rsidRPr="00B234F4">
        <w:t xml:space="preserve">Määrus jõustub </w:t>
      </w:r>
      <w:r>
        <w:t>üld</w:t>
      </w:r>
      <w:r w:rsidR="007A0D1E">
        <w:t xml:space="preserve">ises </w:t>
      </w:r>
      <w:r>
        <w:t>korras</w:t>
      </w:r>
      <w:r w:rsidR="00374B0A">
        <w:t>.</w:t>
      </w:r>
    </w:p>
    <w:p w14:paraId="1D5FEEB4" w14:textId="77777777" w:rsidR="002A100C" w:rsidRPr="005308EA" w:rsidRDefault="002A100C" w:rsidP="002A100C">
      <w:pPr>
        <w:pStyle w:val="Kehatekst21"/>
        <w:autoSpaceDE/>
      </w:pPr>
    </w:p>
    <w:p w14:paraId="045521BF" w14:textId="77777777" w:rsidR="002A100C" w:rsidRPr="005308EA" w:rsidRDefault="002A100C" w:rsidP="002A100C">
      <w:pPr>
        <w:rPr>
          <w:b/>
        </w:rPr>
      </w:pPr>
      <w:r w:rsidRPr="005308EA">
        <w:rPr>
          <w:b/>
        </w:rPr>
        <w:t>7. Eelnõu kooskõlastamine, huvirühmade kaasamine ja avalik konsultatsioon</w:t>
      </w:r>
    </w:p>
    <w:p w14:paraId="2230797B" w14:textId="77777777" w:rsidR="002A100C" w:rsidRPr="005308EA" w:rsidRDefault="002A100C" w:rsidP="002A100C"/>
    <w:p w14:paraId="44DD99C8" w14:textId="54388073" w:rsidR="00F80ECA" w:rsidRDefault="00D26796">
      <w:r>
        <w:t>Eelnõu esitatakse</w:t>
      </w:r>
      <w:r w:rsidR="00F80ECA">
        <w:t xml:space="preserve"> eelnõude infosüsteemi (</w:t>
      </w:r>
      <w:r>
        <w:t>EIS</w:t>
      </w:r>
      <w:r w:rsidR="00F80ECA">
        <w:t>)</w:t>
      </w:r>
      <w:r>
        <w:t xml:space="preserve"> kaudu kooskõlastamiseks </w:t>
      </w:r>
      <w:r w:rsidR="000821E1">
        <w:t>Haridus- ja Teadusministeeriumile.</w:t>
      </w:r>
      <w:r w:rsidR="00DE17CA">
        <w:t xml:space="preserve"> Samuti esitatakse eelnõu arvamuse avaldamiseks </w:t>
      </w:r>
      <w:proofErr w:type="spellStart"/>
      <w:r w:rsidR="00DE17CA">
        <w:t>TalTech</w:t>
      </w:r>
      <w:proofErr w:type="spellEnd"/>
      <w:r w:rsidR="00DE17CA">
        <w:t xml:space="preserve"> Eesti Mereakadeemiale.</w:t>
      </w:r>
    </w:p>
    <w:sectPr w:rsidR="00F80EC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9128" w14:textId="77777777" w:rsidR="0024329D" w:rsidRDefault="0024329D" w:rsidP="002A100C">
      <w:r>
        <w:separator/>
      </w:r>
    </w:p>
  </w:endnote>
  <w:endnote w:type="continuationSeparator" w:id="0">
    <w:p w14:paraId="65265E26" w14:textId="77777777" w:rsidR="0024329D" w:rsidRDefault="0024329D" w:rsidP="002A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983476"/>
      <w:docPartObj>
        <w:docPartGallery w:val="Page Numbers (Bottom of Page)"/>
        <w:docPartUnique/>
      </w:docPartObj>
    </w:sdtPr>
    <w:sdtEndPr/>
    <w:sdtContent>
      <w:p w14:paraId="0BFC5341" w14:textId="5CBC72D7" w:rsidR="00752D24" w:rsidRDefault="00752D24" w:rsidP="00CC2754">
        <w:pPr>
          <w:pStyle w:val="Jalus"/>
          <w:tabs>
            <w:tab w:val="left" w:pos="3731"/>
          </w:tabs>
          <w:jc w:val="left"/>
        </w:pPr>
        <w:r>
          <w:tab/>
        </w:r>
        <w:r>
          <w:tab/>
        </w:r>
        <w:r>
          <w:fldChar w:fldCharType="begin"/>
        </w:r>
        <w:r>
          <w:instrText>PAGE   \* MERGEFORMAT</w:instrText>
        </w:r>
        <w:r>
          <w:fldChar w:fldCharType="separate"/>
        </w:r>
        <w:r w:rsidR="00332809">
          <w:rPr>
            <w:noProof/>
          </w:rPr>
          <w:t>5</w:t>
        </w:r>
        <w:r>
          <w:fldChar w:fldCharType="end"/>
        </w:r>
      </w:p>
    </w:sdtContent>
  </w:sdt>
  <w:p w14:paraId="6A129D08" w14:textId="77777777" w:rsidR="00752D24" w:rsidRDefault="00752D2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F00A" w14:textId="77777777" w:rsidR="0024329D" w:rsidRDefault="0024329D" w:rsidP="002A100C">
      <w:r>
        <w:separator/>
      </w:r>
    </w:p>
  </w:footnote>
  <w:footnote w:type="continuationSeparator" w:id="0">
    <w:p w14:paraId="26707851" w14:textId="77777777" w:rsidR="0024329D" w:rsidRDefault="0024329D" w:rsidP="002A1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2498"/>
    <w:multiLevelType w:val="hybridMultilevel"/>
    <w:tmpl w:val="30CC59A0"/>
    <w:lvl w:ilvl="0" w:tplc="EAD6BAEA">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107360F"/>
    <w:multiLevelType w:val="hybridMultilevel"/>
    <w:tmpl w:val="2A844E0E"/>
    <w:lvl w:ilvl="0" w:tplc="BEA8CFFA">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93707508">
    <w:abstractNumId w:val="0"/>
  </w:num>
  <w:num w:numId="2" w16cid:durableId="272634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00C"/>
    <w:rsid w:val="0000057C"/>
    <w:rsid w:val="000020AC"/>
    <w:rsid w:val="000035E1"/>
    <w:rsid w:val="000138A9"/>
    <w:rsid w:val="00031896"/>
    <w:rsid w:val="00064A1C"/>
    <w:rsid w:val="00065186"/>
    <w:rsid w:val="00073EFC"/>
    <w:rsid w:val="000821E1"/>
    <w:rsid w:val="00085AA3"/>
    <w:rsid w:val="00092CE7"/>
    <w:rsid w:val="00095D66"/>
    <w:rsid w:val="000C0F8C"/>
    <w:rsid w:val="000C3251"/>
    <w:rsid w:val="000C4A34"/>
    <w:rsid w:val="000C6C74"/>
    <w:rsid w:val="000E1FC7"/>
    <w:rsid w:val="00150B96"/>
    <w:rsid w:val="00150C33"/>
    <w:rsid w:val="00152672"/>
    <w:rsid w:val="00165F32"/>
    <w:rsid w:val="0018026C"/>
    <w:rsid w:val="001B3532"/>
    <w:rsid w:val="001D0F95"/>
    <w:rsid w:val="001E6D8D"/>
    <w:rsid w:val="00212144"/>
    <w:rsid w:val="002177D9"/>
    <w:rsid w:val="00220652"/>
    <w:rsid w:val="00232875"/>
    <w:rsid w:val="0024329D"/>
    <w:rsid w:val="00257AF2"/>
    <w:rsid w:val="002617C4"/>
    <w:rsid w:val="00264390"/>
    <w:rsid w:val="00265C39"/>
    <w:rsid w:val="00266DA6"/>
    <w:rsid w:val="00267488"/>
    <w:rsid w:val="00295D3F"/>
    <w:rsid w:val="002A100C"/>
    <w:rsid w:val="002A3FE1"/>
    <w:rsid w:val="002B018C"/>
    <w:rsid w:val="002C18D7"/>
    <w:rsid w:val="002F6741"/>
    <w:rsid w:val="00305F07"/>
    <w:rsid w:val="00332809"/>
    <w:rsid w:val="00354C60"/>
    <w:rsid w:val="00354EA3"/>
    <w:rsid w:val="00362943"/>
    <w:rsid w:val="003677EA"/>
    <w:rsid w:val="00373C7C"/>
    <w:rsid w:val="00374B0A"/>
    <w:rsid w:val="00377498"/>
    <w:rsid w:val="003A198E"/>
    <w:rsid w:val="003D107B"/>
    <w:rsid w:val="003E3B32"/>
    <w:rsid w:val="003E4D88"/>
    <w:rsid w:val="00402A0D"/>
    <w:rsid w:val="004109EF"/>
    <w:rsid w:val="004123C9"/>
    <w:rsid w:val="004220F2"/>
    <w:rsid w:val="0045350F"/>
    <w:rsid w:val="004535AB"/>
    <w:rsid w:val="00453D2E"/>
    <w:rsid w:val="0045694A"/>
    <w:rsid w:val="00457B60"/>
    <w:rsid w:val="004679F6"/>
    <w:rsid w:val="00476925"/>
    <w:rsid w:val="0047764C"/>
    <w:rsid w:val="0048085C"/>
    <w:rsid w:val="00487883"/>
    <w:rsid w:val="004953D3"/>
    <w:rsid w:val="004C1A39"/>
    <w:rsid w:val="004D1A9E"/>
    <w:rsid w:val="004E1DE4"/>
    <w:rsid w:val="00503D44"/>
    <w:rsid w:val="00524631"/>
    <w:rsid w:val="00533FBD"/>
    <w:rsid w:val="0053458B"/>
    <w:rsid w:val="005431EA"/>
    <w:rsid w:val="00581B29"/>
    <w:rsid w:val="00594CCE"/>
    <w:rsid w:val="005B2699"/>
    <w:rsid w:val="005D0CCF"/>
    <w:rsid w:val="005E7425"/>
    <w:rsid w:val="005F084D"/>
    <w:rsid w:val="005F2943"/>
    <w:rsid w:val="005F5470"/>
    <w:rsid w:val="00607227"/>
    <w:rsid w:val="00637795"/>
    <w:rsid w:val="006450FB"/>
    <w:rsid w:val="006476A3"/>
    <w:rsid w:val="006522F4"/>
    <w:rsid w:val="00656F01"/>
    <w:rsid w:val="00666E59"/>
    <w:rsid w:val="00681727"/>
    <w:rsid w:val="00681EF5"/>
    <w:rsid w:val="00691098"/>
    <w:rsid w:val="006B77E3"/>
    <w:rsid w:val="006C01A4"/>
    <w:rsid w:val="006D364F"/>
    <w:rsid w:val="006E2FBB"/>
    <w:rsid w:val="006F632F"/>
    <w:rsid w:val="006F6D04"/>
    <w:rsid w:val="0072105E"/>
    <w:rsid w:val="00732D6B"/>
    <w:rsid w:val="00733B2B"/>
    <w:rsid w:val="00747EB5"/>
    <w:rsid w:val="00752D24"/>
    <w:rsid w:val="007640AA"/>
    <w:rsid w:val="007648E2"/>
    <w:rsid w:val="00783978"/>
    <w:rsid w:val="00786A6C"/>
    <w:rsid w:val="00796273"/>
    <w:rsid w:val="007A0D1E"/>
    <w:rsid w:val="007A5903"/>
    <w:rsid w:val="007B04FC"/>
    <w:rsid w:val="007C294E"/>
    <w:rsid w:val="008024F9"/>
    <w:rsid w:val="00806231"/>
    <w:rsid w:val="0081389E"/>
    <w:rsid w:val="00827FF3"/>
    <w:rsid w:val="0083326D"/>
    <w:rsid w:val="00836AF1"/>
    <w:rsid w:val="008379AD"/>
    <w:rsid w:val="008429D4"/>
    <w:rsid w:val="00845BA8"/>
    <w:rsid w:val="00851BC4"/>
    <w:rsid w:val="0085403D"/>
    <w:rsid w:val="00860319"/>
    <w:rsid w:val="00881818"/>
    <w:rsid w:val="00892ABD"/>
    <w:rsid w:val="008B4E0E"/>
    <w:rsid w:val="008C0DB4"/>
    <w:rsid w:val="008C2CEB"/>
    <w:rsid w:val="008C68B3"/>
    <w:rsid w:val="008D2543"/>
    <w:rsid w:val="008E48B0"/>
    <w:rsid w:val="008E5F43"/>
    <w:rsid w:val="008F4653"/>
    <w:rsid w:val="00910222"/>
    <w:rsid w:val="0091447F"/>
    <w:rsid w:val="00924C68"/>
    <w:rsid w:val="00934E84"/>
    <w:rsid w:val="00942702"/>
    <w:rsid w:val="00946EC2"/>
    <w:rsid w:val="0094755F"/>
    <w:rsid w:val="0095235A"/>
    <w:rsid w:val="00992775"/>
    <w:rsid w:val="009A5898"/>
    <w:rsid w:val="009B28CD"/>
    <w:rsid w:val="009B6F16"/>
    <w:rsid w:val="009D6051"/>
    <w:rsid w:val="009F2B73"/>
    <w:rsid w:val="00A033D0"/>
    <w:rsid w:val="00A04F0E"/>
    <w:rsid w:val="00A15A4B"/>
    <w:rsid w:val="00A22A3E"/>
    <w:rsid w:val="00A54778"/>
    <w:rsid w:val="00A61352"/>
    <w:rsid w:val="00A63562"/>
    <w:rsid w:val="00A677B9"/>
    <w:rsid w:val="00A72AE1"/>
    <w:rsid w:val="00A75014"/>
    <w:rsid w:val="00AB057F"/>
    <w:rsid w:val="00AB5F69"/>
    <w:rsid w:val="00AC28A6"/>
    <w:rsid w:val="00AC4116"/>
    <w:rsid w:val="00AC49E8"/>
    <w:rsid w:val="00AD50B7"/>
    <w:rsid w:val="00AE6AEE"/>
    <w:rsid w:val="00AF0B07"/>
    <w:rsid w:val="00B1229A"/>
    <w:rsid w:val="00B138FD"/>
    <w:rsid w:val="00B3611A"/>
    <w:rsid w:val="00B412EB"/>
    <w:rsid w:val="00B50C38"/>
    <w:rsid w:val="00B63479"/>
    <w:rsid w:val="00B71770"/>
    <w:rsid w:val="00B762FB"/>
    <w:rsid w:val="00B8319E"/>
    <w:rsid w:val="00B84BE9"/>
    <w:rsid w:val="00B9571B"/>
    <w:rsid w:val="00BA723A"/>
    <w:rsid w:val="00BB565E"/>
    <w:rsid w:val="00BC6C91"/>
    <w:rsid w:val="00BD3CBA"/>
    <w:rsid w:val="00BD6D13"/>
    <w:rsid w:val="00BE333B"/>
    <w:rsid w:val="00BF00E4"/>
    <w:rsid w:val="00C0543E"/>
    <w:rsid w:val="00C05B45"/>
    <w:rsid w:val="00C15E16"/>
    <w:rsid w:val="00C334D8"/>
    <w:rsid w:val="00C43F6B"/>
    <w:rsid w:val="00C467B4"/>
    <w:rsid w:val="00C5593D"/>
    <w:rsid w:val="00C630A6"/>
    <w:rsid w:val="00C7272C"/>
    <w:rsid w:val="00C778C8"/>
    <w:rsid w:val="00C83D2B"/>
    <w:rsid w:val="00C83F7D"/>
    <w:rsid w:val="00C91C48"/>
    <w:rsid w:val="00CA75F8"/>
    <w:rsid w:val="00CC2754"/>
    <w:rsid w:val="00CC724E"/>
    <w:rsid w:val="00CD3921"/>
    <w:rsid w:val="00CE7354"/>
    <w:rsid w:val="00D0441D"/>
    <w:rsid w:val="00D239B1"/>
    <w:rsid w:val="00D2647D"/>
    <w:rsid w:val="00D26796"/>
    <w:rsid w:val="00D31C7C"/>
    <w:rsid w:val="00D32E0E"/>
    <w:rsid w:val="00D41020"/>
    <w:rsid w:val="00D50783"/>
    <w:rsid w:val="00D54FB8"/>
    <w:rsid w:val="00D5794E"/>
    <w:rsid w:val="00D71A2E"/>
    <w:rsid w:val="00D84340"/>
    <w:rsid w:val="00D850E0"/>
    <w:rsid w:val="00D96773"/>
    <w:rsid w:val="00DA25D4"/>
    <w:rsid w:val="00DA3235"/>
    <w:rsid w:val="00DB1219"/>
    <w:rsid w:val="00DE17CA"/>
    <w:rsid w:val="00DF73AE"/>
    <w:rsid w:val="00E07169"/>
    <w:rsid w:val="00E30141"/>
    <w:rsid w:val="00E37246"/>
    <w:rsid w:val="00E37C5D"/>
    <w:rsid w:val="00E6576A"/>
    <w:rsid w:val="00E7279E"/>
    <w:rsid w:val="00E74872"/>
    <w:rsid w:val="00E87501"/>
    <w:rsid w:val="00EA5637"/>
    <w:rsid w:val="00EC0125"/>
    <w:rsid w:val="00ED00E3"/>
    <w:rsid w:val="00ED2D17"/>
    <w:rsid w:val="00F144E7"/>
    <w:rsid w:val="00F25E55"/>
    <w:rsid w:val="00F57467"/>
    <w:rsid w:val="00F80ECA"/>
    <w:rsid w:val="00F8706D"/>
    <w:rsid w:val="00FA5505"/>
    <w:rsid w:val="00FB13A5"/>
    <w:rsid w:val="00FB389C"/>
    <w:rsid w:val="00FB4E35"/>
    <w:rsid w:val="00FD4816"/>
    <w:rsid w:val="00FE14F5"/>
    <w:rsid w:val="00FE3995"/>
    <w:rsid w:val="00FF4F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A930"/>
  <w15:chartTrackingRefBased/>
  <w15:docId w15:val="{2C8DBE2F-87EC-4D14-A8BE-988BE1A0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D0CCF"/>
    <w:pPr>
      <w:suppressAutoHyphens/>
      <w:spacing w:after="0" w:line="240" w:lineRule="auto"/>
      <w:jc w:val="both"/>
    </w:pPr>
    <w:rPr>
      <w:rFonts w:ascii="Times New Roman" w:eastAsia="Times New Roman" w:hAnsi="Times New Roman" w:cs="Times New Roman"/>
      <w:sz w:val="24"/>
      <w:szCs w:val="24"/>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sid w:val="002A100C"/>
    <w:rPr>
      <w:color w:val="0000FF"/>
      <w:u w:val="single"/>
    </w:rPr>
  </w:style>
  <w:style w:type="paragraph" w:styleId="Kehatekst">
    <w:name w:val="Body Text"/>
    <w:basedOn w:val="Normaallaad"/>
    <w:link w:val="KehatekstMrk"/>
    <w:rsid w:val="002A100C"/>
    <w:pPr>
      <w:autoSpaceDE w:val="0"/>
      <w:jc w:val="center"/>
    </w:pPr>
    <w:rPr>
      <w:szCs w:val="20"/>
    </w:rPr>
  </w:style>
  <w:style w:type="character" w:customStyle="1" w:styleId="KehatekstMrk">
    <w:name w:val="Kehatekst Märk"/>
    <w:basedOn w:val="Liguvaikefont"/>
    <w:link w:val="Kehatekst"/>
    <w:rsid w:val="002A100C"/>
    <w:rPr>
      <w:rFonts w:ascii="Times New Roman" w:eastAsia="Times New Roman" w:hAnsi="Times New Roman" w:cs="Times New Roman"/>
      <w:sz w:val="24"/>
      <w:szCs w:val="20"/>
      <w:lang w:eastAsia="ar-SA"/>
    </w:rPr>
  </w:style>
  <w:style w:type="paragraph" w:styleId="Taandegakehatekst">
    <w:name w:val="Body Text Indent"/>
    <w:basedOn w:val="Normaallaad"/>
    <w:link w:val="TaandegakehatekstMrk"/>
    <w:rsid w:val="002A100C"/>
    <w:pPr>
      <w:ind w:left="360" w:firstLine="180"/>
    </w:pPr>
    <w:rPr>
      <w:szCs w:val="20"/>
    </w:rPr>
  </w:style>
  <w:style w:type="character" w:customStyle="1" w:styleId="TaandegakehatekstMrk">
    <w:name w:val="Taandega kehatekst Märk"/>
    <w:basedOn w:val="Liguvaikefont"/>
    <w:link w:val="Taandegakehatekst"/>
    <w:rsid w:val="002A100C"/>
    <w:rPr>
      <w:rFonts w:ascii="Times New Roman" w:eastAsia="Times New Roman" w:hAnsi="Times New Roman" w:cs="Times New Roman"/>
      <w:sz w:val="24"/>
      <w:szCs w:val="20"/>
      <w:lang w:eastAsia="ar-SA"/>
    </w:rPr>
  </w:style>
  <w:style w:type="paragraph" w:customStyle="1" w:styleId="Kehatekst21">
    <w:name w:val="Kehatekst 21"/>
    <w:basedOn w:val="Normaallaad"/>
    <w:rsid w:val="002A100C"/>
    <w:pPr>
      <w:autoSpaceDE w:val="0"/>
    </w:pPr>
    <w:rPr>
      <w:szCs w:val="20"/>
    </w:rPr>
  </w:style>
  <w:style w:type="paragraph" w:styleId="Lihttekst">
    <w:name w:val="Plain Text"/>
    <w:basedOn w:val="Normaallaad"/>
    <w:link w:val="LihttekstMrk"/>
    <w:rsid w:val="002A100C"/>
    <w:pPr>
      <w:suppressAutoHyphens w:val="0"/>
    </w:pPr>
    <w:rPr>
      <w:rFonts w:ascii="Courier New" w:hAnsi="Courier New" w:cs="Courier New"/>
      <w:sz w:val="20"/>
      <w:szCs w:val="20"/>
      <w:lang w:val="en-US" w:eastAsia="en-US"/>
    </w:rPr>
  </w:style>
  <w:style w:type="character" w:customStyle="1" w:styleId="LihttekstMrk">
    <w:name w:val="Lihttekst Märk"/>
    <w:basedOn w:val="Liguvaikefont"/>
    <w:link w:val="Lihttekst"/>
    <w:rsid w:val="002A100C"/>
    <w:rPr>
      <w:rFonts w:ascii="Courier New" w:eastAsia="Times New Roman" w:hAnsi="Courier New" w:cs="Courier New"/>
      <w:sz w:val="20"/>
      <w:szCs w:val="20"/>
      <w:lang w:val="en-US"/>
    </w:rPr>
  </w:style>
  <w:style w:type="paragraph" w:styleId="Pealkiri">
    <w:name w:val="Title"/>
    <w:basedOn w:val="Normaallaad"/>
    <w:next w:val="Normaallaad"/>
    <w:link w:val="PealkiriMrk"/>
    <w:uiPriority w:val="99"/>
    <w:qFormat/>
    <w:rsid w:val="002A100C"/>
    <w:pPr>
      <w:suppressAutoHyphens w:val="0"/>
      <w:contextualSpacing/>
    </w:pPr>
    <w:rPr>
      <w:rFonts w:ascii="Calibri Light" w:hAnsi="Calibri Light"/>
      <w:spacing w:val="-10"/>
      <w:kern w:val="28"/>
      <w:sz w:val="56"/>
      <w:szCs w:val="56"/>
      <w:lang w:eastAsia="en-US"/>
    </w:rPr>
  </w:style>
  <w:style w:type="character" w:customStyle="1" w:styleId="PealkiriMrk">
    <w:name w:val="Pealkiri Märk"/>
    <w:basedOn w:val="Liguvaikefont"/>
    <w:link w:val="Pealkiri"/>
    <w:uiPriority w:val="99"/>
    <w:rsid w:val="002A100C"/>
    <w:rPr>
      <w:rFonts w:ascii="Calibri Light" w:eastAsia="Times New Roman" w:hAnsi="Calibri Light" w:cs="Times New Roman"/>
      <w:spacing w:val="-10"/>
      <w:kern w:val="28"/>
      <w:sz w:val="56"/>
      <w:szCs w:val="56"/>
    </w:rPr>
  </w:style>
  <w:style w:type="paragraph" w:styleId="Jalus">
    <w:name w:val="footer"/>
    <w:basedOn w:val="Normaallaad"/>
    <w:link w:val="JalusMrk"/>
    <w:uiPriority w:val="99"/>
    <w:rsid w:val="002A100C"/>
    <w:pPr>
      <w:tabs>
        <w:tab w:val="center" w:pos="4536"/>
        <w:tab w:val="right" w:pos="9072"/>
      </w:tabs>
    </w:pPr>
  </w:style>
  <w:style w:type="character" w:customStyle="1" w:styleId="JalusMrk">
    <w:name w:val="Jalus Märk"/>
    <w:basedOn w:val="Liguvaikefont"/>
    <w:link w:val="Jalus"/>
    <w:uiPriority w:val="99"/>
    <w:rsid w:val="002A100C"/>
    <w:rPr>
      <w:rFonts w:ascii="Times New Roman" w:eastAsia="Times New Roman" w:hAnsi="Times New Roman" w:cs="Times New Roman"/>
      <w:sz w:val="24"/>
      <w:szCs w:val="24"/>
      <w:lang w:eastAsia="ar-SA"/>
    </w:rPr>
  </w:style>
  <w:style w:type="paragraph" w:styleId="Allmrkusetekst">
    <w:name w:val="footnote text"/>
    <w:basedOn w:val="Normaallaad"/>
    <w:link w:val="AllmrkusetekstMrk"/>
    <w:rsid w:val="002A100C"/>
    <w:rPr>
      <w:sz w:val="20"/>
      <w:szCs w:val="20"/>
    </w:rPr>
  </w:style>
  <w:style w:type="character" w:customStyle="1" w:styleId="AllmrkusetekstMrk">
    <w:name w:val="Allmärkuse tekst Märk"/>
    <w:basedOn w:val="Liguvaikefont"/>
    <w:link w:val="Allmrkusetekst"/>
    <w:rsid w:val="002A100C"/>
    <w:rPr>
      <w:rFonts w:ascii="Times New Roman" w:eastAsia="Times New Roman" w:hAnsi="Times New Roman" w:cs="Times New Roman"/>
      <w:sz w:val="20"/>
      <w:szCs w:val="20"/>
      <w:lang w:eastAsia="ar-SA"/>
    </w:rPr>
  </w:style>
  <w:style w:type="character" w:styleId="Allmrkuseviide">
    <w:name w:val="footnote reference"/>
    <w:basedOn w:val="Liguvaikefont"/>
    <w:rsid w:val="002A100C"/>
    <w:rPr>
      <w:vertAlign w:val="superscript"/>
    </w:rPr>
  </w:style>
  <w:style w:type="character" w:customStyle="1" w:styleId="Lahendamatamainimine1">
    <w:name w:val="Lahendamata mainimine1"/>
    <w:basedOn w:val="Liguvaikefont"/>
    <w:uiPriority w:val="99"/>
    <w:semiHidden/>
    <w:unhideWhenUsed/>
    <w:rsid w:val="002A100C"/>
    <w:rPr>
      <w:color w:val="605E5C"/>
      <w:shd w:val="clear" w:color="auto" w:fill="E1DFDD"/>
    </w:rPr>
  </w:style>
  <w:style w:type="paragraph" w:styleId="Loendilik">
    <w:name w:val="List Paragraph"/>
    <w:basedOn w:val="Normaallaad"/>
    <w:uiPriority w:val="34"/>
    <w:qFormat/>
    <w:rsid w:val="00C630A6"/>
    <w:pPr>
      <w:ind w:left="720"/>
      <w:contextualSpacing/>
    </w:pPr>
  </w:style>
  <w:style w:type="character" w:styleId="Kommentaariviide">
    <w:name w:val="annotation reference"/>
    <w:basedOn w:val="Liguvaikefont"/>
    <w:uiPriority w:val="99"/>
    <w:semiHidden/>
    <w:unhideWhenUsed/>
    <w:rsid w:val="00CE7354"/>
    <w:rPr>
      <w:sz w:val="16"/>
      <w:szCs w:val="16"/>
    </w:rPr>
  </w:style>
  <w:style w:type="paragraph" w:styleId="Kommentaaritekst">
    <w:name w:val="annotation text"/>
    <w:basedOn w:val="Normaallaad"/>
    <w:link w:val="KommentaaritekstMrk"/>
    <w:uiPriority w:val="99"/>
    <w:unhideWhenUsed/>
    <w:qFormat/>
    <w:rsid w:val="00CE7354"/>
    <w:rPr>
      <w:sz w:val="20"/>
      <w:szCs w:val="20"/>
    </w:rPr>
  </w:style>
  <w:style w:type="character" w:customStyle="1" w:styleId="KommentaaritekstMrk">
    <w:name w:val="Kommentaari tekst Märk"/>
    <w:basedOn w:val="Liguvaikefont"/>
    <w:link w:val="Kommentaaritekst"/>
    <w:uiPriority w:val="99"/>
    <w:rsid w:val="00CE7354"/>
    <w:rPr>
      <w:rFonts w:ascii="Times New Roman" w:eastAsia="Times New Roman" w:hAnsi="Times New Roman" w:cs="Times New Roman"/>
      <w:sz w:val="20"/>
      <w:szCs w:val="20"/>
      <w:lang w:eastAsia="ar-SA"/>
    </w:rPr>
  </w:style>
  <w:style w:type="paragraph" w:styleId="Kommentaariteema">
    <w:name w:val="annotation subject"/>
    <w:basedOn w:val="Kommentaaritekst"/>
    <w:next w:val="Kommentaaritekst"/>
    <w:link w:val="KommentaariteemaMrk"/>
    <w:uiPriority w:val="99"/>
    <w:semiHidden/>
    <w:unhideWhenUsed/>
    <w:rsid w:val="00CE7354"/>
    <w:rPr>
      <w:b/>
      <w:bCs/>
    </w:rPr>
  </w:style>
  <w:style w:type="character" w:customStyle="1" w:styleId="KommentaariteemaMrk">
    <w:name w:val="Kommentaari teema Märk"/>
    <w:basedOn w:val="KommentaaritekstMrk"/>
    <w:link w:val="Kommentaariteema"/>
    <w:uiPriority w:val="99"/>
    <w:semiHidden/>
    <w:rsid w:val="00CE7354"/>
    <w:rPr>
      <w:rFonts w:ascii="Times New Roman" w:eastAsia="Times New Roman" w:hAnsi="Times New Roman" w:cs="Times New Roman"/>
      <w:b/>
      <w:bCs/>
      <w:sz w:val="20"/>
      <w:szCs w:val="20"/>
      <w:lang w:eastAsia="ar-SA"/>
    </w:rPr>
  </w:style>
  <w:style w:type="paragraph" w:styleId="Jutumullitekst">
    <w:name w:val="Balloon Text"/>
    <w:basedOn w:val="Normaallaad"/>
    <w:link w:val="JutumullitekstMrk"/>
    <w:uiPriority w:val="99"/>
    <w:semiHidden/>
    <w:unhideWhenUsed/>
    <w:rsid w:val="00C0543E"/>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0543E"/>
    <w:rPr>
      <w:rFonts w:ascii="Segoe UI" w:eastAsia="Times New Roman" w:hAnsi="Segoe UI" w:cs="Segoe UI"/>
      <w:sz w:val="18"/>
      <w:szCs w:val="18"/>
      <w:lang w:eastAsia="ar-SA"/>
    </w:rPr>
  </w:style>
  <w:style w:type="character" w:customStyle="1" w:styleId="WW8Num1z0">
    <w:name w:val="WW8Num1z0"/>
    <w:uiPriority w:val="99"/>
    <w:rsid w:val="00C0543E"/>
  </w:style>
  <w:style w:type="character" w:customStyle="1" w:styleId="KommentaaritekstMrk3">
    <w:name w:val="Kommentaari tekst Märk3"/>
    <w:basedOn w:val="Liguvaikefont"/>
    <w:uiPriority w:val="99"/>
    <w:rsid w:val="00C0543E"/>
    <w:rPr>
      <w:rFonts w:ascii="Times New Roman" w:eastAsia="Times New Roman" w:hAnsi="Times New Roman" w:cs="Times New Roman"/>
      <w:sz w:val="20"/>
      <w:szCs w:val="20"/>
      <w:lang w:eastAsia="ar-SA"/>
    </w:rPr>
  </w:style>
  <w:style w:type="paragraph" w:styleId="Redaktsioon">
    <w:name w:val="Revision"/>
    <w:hidden/>
    <w:uiPriority w:val="99"/>
    <w:semiHidden/>
    <w:rsid w:val="004E1DE4"/>
    <w:pPr>
      <w:spacing w:after="0" w:line="240" w:lineRule="auto"/>
    </w:pPr>
    <w:rPr>
      <w:rFonts w:ascii="Times New Roman" w:eastAsia="Times New Roman" w:hAnsi="Times New Roman" w:cs="Times New Roman"/>
      <w:sz w:val="24"/>
      <w:szCs w:val="24"/>
      <w:lang w:eastAsia="ar-SA"/>
    </w:rPr>
  </w:style>
  <w:style w:type="character" w:styleId="Lahendamatamainimine">
    <w:name w:val="Unresolved Mention"/>
    <w:basedOn w:val="Liguvaikefont"/>
    <w:uiPriority w:val="99"/>
    <w:semiHidden/>
    <w:unhideWhenUsed/>
    <w:rsid w:val="00533FBD"/>
    <w:rPr>
      <w:color w:val="605E5C"/>
      <w:shd w:val="clear" w:color="auto" w:fill="E1DFDD"/>
    </w:rPr>
  </w:style>
  <w:style w:type="paragraph" w:styleId="Pis">
    <w:name w:val="header"/>
    <w:basedOn w:val="Normaallaad"/>
    <w:link w:val="PisMrk"/>
    <w:uiPriority w:val="99"/>
    <w:semiHidden/>
    <w:unhideWhenUsed/>
    <w:rsid w:val="00581B29"/>
    <w:pPr>
      <w:tabs>
        <w:tab w:val="center" w:pos="4536"/>
        <w:tab w:val="right" w:pos="9072"/>
      </w:tabs>
    </w:pPr>
  </w:style>
  <w:style w:type="character" w:customStyle="1" w:styleId="PisMrk">
    <w:name w:val="Päis Märk"/>
    <w:basedOn w:val="Liguvaikefont"/>
    <w:link w:val="Pis"/>
    <w:uiPriority w:val="99"/>
    <w:semiHidden/>
    <w:rsid w:val="00581B2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73116">
      <w:bodyDiv w:val="1"/>
      <w:marLeft w:val="0"/>
      <w:marRight w:val="0"/>
      <w:marTop w:val="0"/>
      <w:marBottom w:val="0"/>
      <w:divBdr>
        <w:top w:val="none" w:sz="0" w:space="0" w:color="auto"/>
        <w:left w:val="none" w:sz="0" w:space="0" w:color="auto"/>
        <w:bottom w:val="none" w:sz="0" w:space="0" w:color="auto"/>
        <w:right w:val="none" w:sz="0" w:space="0" w:color="auto"/>
      </w:divBdr>
    </w:div>
    <w:div w:id="4789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merits@kliimaministeerium.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onika.kuusk@justdig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C68A1-592A-4173-B296-828DE031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4</Pages>
  <Words>1515</Words>
  <Characters>8789</Characters>
  <Application>Microsoft Office Word</Application>
  <DocSecurity>0</DocSecurity>
  <Lines>73</Lines>
  <Paragraphs>20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Laevaliiklusjuhi määruse muutmine SK.docx</vt: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Laevaliiklusjuhi määruse muutmine SK.docx</dc:title>
  <dc:subject/>
  <dc:creator>Anton Merits</dc:creator>
  <dc:description/>
  <cp:lastModifiedBy>Kaili Kuusk</cp:lastModifiedBy>
  <cp:revision>31</cp:revision>
  <dcterms:created xsi:type="dcterms:W3CDTF">2025-06-18T09:52:00Z</dcterms:created>
  <dcterms:modified xsi:type="dcterms:W3CDTF">2025-12-05T10:01:00Z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2025-11-03T11:03:12Z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0f924894-615f-4a5c-a8e2-fa9a7833ef4b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